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EECC1" w14:textId="77777777" w:rsidR="006864EE" w:rsidRPr="00C32EC6" w:rsidRDefault="006864EE" w:rsidP="006864EE">
      <w:pPr>
        <w:jc w:val="center"/>
        <w:rPr>
          <w:b/>
        </w:rPr>
      </w:pPr>
      <w:r w:rsidRPr="00C32EC6">
        <w:rPr>
          <w:b/>
        </w:rPr>
        <w:t>COMUNICADO DO CONSELHO DO GOVERNO</w:t>
      </w:r>
    </w:p>
    <w:p w14:paraId="773EECC2" w14:textId="77777777" w:rsidR="006864EE" w:rsidRDefault="006864EE" w:rsidP="005D2900"/>
    <w:p w14:paraId="773EECC3" w14:textId="77777777" w:rsidR="006864EE" w:rsidRDefault="006864EE" w:rsidP="005D2900"/>
    <w:p w14:paraId="773EECC4" w14:textId="1F7FF868" w:rsidR="005D2900" w:rsidRPr="006864EE" w:rsidRDefault="005D2900" w:rsidP="006864EE">
      <w:pPr>
        <w:jc w:val="center"/>
        <w:rPr>
          <w:b/>
        </w:rPr>
      </w:pPr>
      <w:r w:rsidRPr="006864EE">
        <w:rPr>
          <w:b/>
        </w:rPr>
        <w:t xml:space="preserve">Santa Cruz das Flores, </w:t>
      </w:r>
      <w:r w:rsidR="002364D2">
        <w:rPr>
          <w:b/>
        </w:rPr>
        <w:t>3</w:t>
      </w:r>
      <w:r w:rsidRPr="006864EE">
        <w:rPr>
          <w:b/>
        </w:rPr>
        <w:t xml:space="preserve"> de </w:t>
      </w:r>
      <w:r w:rsidR="002364D2">
        <w:rPr>
          <w:b/>
        </w:rPr>
        <w:t>outu</w:t>
      </w:r>
      <w:r w:rsidRPr="006864EE">
        <w:rPr>
          <w:b/>
        </w:rPr>
        <w:t>bro de 2017</w:t>
      </w:r>
    </w:p>
    <w:p w14:paraId="773EECC5" w14:textId="77777777" w:rsidR="006864EE" w:rsidRDefault="006864EE" w:rsidP="005D2900"/>
    <w:p w14:paraId="773EECC6" w14:textId="77777777" w:rsidR="005D2900" w:rsidRDefault="005D2900" w:rsidP="005D2900"/>
    <w:p w14:paraId="773EECC7" w14:textId="77777777" w:rsidR="006864EE" w:rsidRDefault="006864EE" w:rsidP="005D2900"/>
    <w:p w14:paraId="25BCA5B0" w14:textId="77777777" w:rsidR="002364D2" w:rsidRDefault="002364D2" w:rsidP="002364D2">
      <w:pPr>
        <w:jc w:val="both"/>
      </w:pPr>
      <w:r>
        <w:t>O Conselho de Governo, reunido a 2 de outubro, em Santa Cruz das Flores, deliberou:</w:t>
      </w:r>
    </w:p>
    <w:p w14:paraId="512D09BC" w14:textId="77777777" w:rsidR="002364D2" w:rsidRDefault="002364D2" w:rsidP="002364D2">
      <w:pPr>
        <w:jc w:val="both"/>
      </w:pPr>
    </w:p>
    <w:p w14:paraId="47DB3EFF" w14:textId="77777777" w:rsidR="002364D2" w:rsidRDefault="002364D2" w:rsidP="002364D2">
      <w:pPr>
        <w:jc w:val="both"/>
      </w:pPr>
      <w:r>
        <w:t xml:space="preserve">1. Apoiar a realização de novos cursos da Rede Valorizar, continuando a aposta no aumento da formação, assegurando uma oportunidade de qualificação e certificação de nível básico, secundário ou profissional, quer pela via da certificação de competências adquiridas, quer pelo encaminhamento para ofertas formativas. </w:t>
      </w:r>
    </w:p>
    <w:p w14:paraId="410CA456" w14:textId="77777777" w:rsidR="002364D2" w:rsidRDefault="002364D2" w:rsidP="002364D2">
      <w:pPr>
        <w:jc w:val="both"/>
      </w:pPr>
      <w:r>
        <w:t xml:space="preserve"> </w:t>
      </w:r>
    </w:p>
    <w:p w14:paraId="1D096012" w14:textId="77777777" w:rsidR="002364D2" w:rsidRDefault="002364D2" w:rsidP="002364D2">
      <w:pPr>
        <w:jc w:val="both"/>
      </w:pPr>
      <w:r>
        <w:t>Desta forma, será realizado um novo curso de Aquisição Básica de Competências – de equivalência ao 9.º ano de escolaridade, haverá a abertura de uma turma ao nível do ensino secundário, bem como a realização de um curso para estrangeiros que residem na ilha das Flores e que necessitem de formação de língua portuguesa;</w:t>
      </w:r>
    </w:p>
    <w:p w14:paraId="0BB74A70" w14:textId="77777777" w:rsidR="002364D2" w:rsidRDefault="002364D2" w:rsidP="002364D2">
      <w:pPr>
        <w:jc w:val="both"/>
      </w:pPr>
    </w:p>
    <w:p w14:paraId="11AF717F" w14:textId="77777777" w:rsidR="002364D2" w:rsidRDefault="002364D2" w:rsidP="002364D2">
      <w:pPr>
        <w:jc w:val="both"/>
      </w:pPr>
      <w:r>
        <w:t>2. Apoiar a Santa Casa da Misericórdia das Lajes das Flores num montante de cerca de 20 mil euros para o desenvolvimento do projeto “Psicomotricitar com a Terceira Idade”.</w:t>
      </w:r>
    </w:p>
    <w:p w14:paraId="12A1E191" w14:textId="77777777" w:rsidR="002364D2" w:rsidRDefault="002364D2" w:rsidP="002364D2">
      <w:pPr>
        <w:jc w:val="both"/>
      </w:pPr>
    </w:p>
    <w:p w14:paraId="675735A4" w14:textId="77777777" w:rsidR="002364D2" w:rsidRDefault="002364D2" w:rsidP="002364D2">
      <w:pPr>
        <w:jc w:val="both"/>
      </w:pPr>
      <w:r>
        <w:t xml:space="preserve">Este projeto terá uma duração de 12 meses e tem como objetivo auxiliar as pessoas com dificuldades psicomotoras, temporárias ou permanentes, tendo como público alvo os utentes do Lar desta instituição, bem como pessoas portadoras de Doença Machado-Joseph; </w:t>
      </w:r>
    </w:p>
    <w:p w14:paraId="17B1B6BD" w14:textId="77777777" w:rsidR="002364D2" w:rsidRDefault="002364D2" w:rsidP="002364D2">
      <w:pPr>
        <w:jc w:val="both"/>
      </w:pPr>
    </w:p>
    <w:p w14:paraId="17BC2231" w14:textId="77777777" w:rsidR="002364D2" w:rsidRDefault="002364D2" w:rsidP="002364D2">
      <w:pPr>
        <w:jc w:val="both"/>
      </w:pPr>
      <w:r>
        <w:t xml:space="preserve">3. Autorizar o lançamento de concurso público para atribuição de uma habitação, em regime de arrendamento com opção de compra, no Loteamento da Terça, bem como autorizar a celebração de um contrato ARAAL com o Município de Santa Cruz das Flores para construção de uma nova habitação neste loteamento, a ser arrendada no mesmo regime. </w:t>
      </w:r>
    </w:p>
    <w:p w14:paraId="277867C0" w14:textId="77777777" w:rsidR="002364D2" w:rsidRDefault="002364D2" w:rsidP="002364D2">
      <w:pPr>
        <w:jc w:val="both"/>
      </w:pPr>
    </w:p>
    <w:p w14:paraId="51310232" w14:textId="77777777" w:rsidR="002364D2" w:rsidRDefault="002364D2" w:rsidP="002364D2">
      <w:pPr>
        <w:jc w:val="both"/>
      </w:pPr>
      <w:r>
        <w:t xml:space="preserve">Estas habitações são especialmente dirigidas aos agregados familiares jovens da ilha das Flores que ainda não conseguem obter financiamento junto da banca para adquirir uma habitação própria; </w:t>
      </w:r>
    </w:p>
    <w:p w14:paraId="602E2303" w14:textId="77777777" w:rsidR="002364D2" w:rsidRDefault="002364D2" w:rsidP="002364D2">
      <w:pPr>
        <w:jc w:val="both"/>
      </w:pPr>
    </w:p>
    <w:p w14:paraId="650204AD" w14:textId="77777777" w:rsidR="002364D2" w:rsidRDefault="002364D2" w:rsidP="002364D2">
      <w:pPr>
        <w:jc w:val="both"/>
      </w:pPr>
      <w:r>
        <w:t>4. Lançar o concurso para a 2.ª fase da requalificação da Escola Básica e Secundária Padre Maurício de Freitas, num investimento de cerca de 400 mil euros, no âmbito da componente estrutural de quatro salas de aula.</w:t>
      </w:r>
    </w:p>
    <w:p w14:paraId="197A51D8" w14:textId="77777777" w:rsidR="002364D2" w:rsidRDefault="002364D2" w:rsidP="002364D2">
      <w:pPr>
        <w:jc w:val="both"/>
      </w:pPr>
    </w:p>
    <w:p w14:paraId="04A27BA7" w14:textId="77777777" w:rsidR="002364D2" w:rsidRDefault="002364D2" w:rsidP="002364D2">
      <w:pPr>
        <w:jc w:val="both"/>
      </w:pPr>
      <w:r>
        <w:t>Atualmente está a decorrer a 1.ª fase desta requalificação, que melhora as condições de funcionalidade, conforto e segurança da comunidade escolar, num investimento de cerca de 600 mil euros;</w:t>
      </w:r>
    </w:p>
    <w:p w14:paraId="686E6146" w14:textId="77777777" w:rsidR="002364D2" w:rsidRDefault="002364D2" w:rsidP="002364D2">
      <w:pPr>
        <w:jc w:val="both"/>
      </w:pPr>
    </w:p>
    <w:p w14:paraId="6D96AFB1" w14:textId="77777777" w:rsidR="002364D2" w:rsidRDefault="002364D2" w:rsidP="002364D2">
      <w:pPr>
        <w:jc w:val="both"/>
      </w:pPr>
      <w:r>
        <w:t xml:space="preserve">5. Autorizar a contratação de serviços para o Assinalamento Marítimo do Porto de Pescas de Ponta Delgada, num investimento de cerca de 16 mil euros. </w:t>
      </w:r>
    </w:p>
    <w:p w14:paraId="48DEFD68" w14:textId="77777777" w:rsidR="002364D2" w:rsidRDefault="002364D2" w:rsidP="002364D2">
      <w:pPr>
        <w:jc w:val="both"/>
      </w:pPr>
      <w:r>
        <w:lastRenderedPageBreak/>
        <w:t xml:space="preserve"> </w:t>
      </w:r>
    </w:p>
    <w:p w14:paraId="2DAC4C09" w14:textId="77777777" w:rsidR="002364D2" w:rsidRDefault="002364D2" w:rsidP="002364D2">
      <w:pPr>
        <w:jc w:val="both"/>
      </w:pPr>
      <w:r>
        <w:t>Desta forma, o Governo dos Açores cumpre com o melhoramento da infraestrutura da pesca, que teve o seu início com a empreitada de remoção dos blocos e consolidação do molhe cais, que estará concluída nos próximos dias;</w:t>
      </w:r>
    </w:p>
    <w:p w14:paraId="45EDB329" w14:textId="77777777" w:rsidR="002364D2" w:rsidRDefault="002364D2" w:rsidP="002364D2">
      <w:pPr>
        <w:jc w:val="both"/>
      </w:pPr>
      <w:r>
        <w:t xml:space="preserve"> </w:t>
      </w:r>
    </w:p>
    <w:p w14:paraId="4AFF0715" w14:textId="77777777" w:rsidR="002364D2" w:rsidRDefault="002364D2" w:rsidP="002364D2">
      <w:pPr>
        <w:jc w:val="both"/>
      </w:pPr>
      <w:r>
        <w:t xml:space="preserve">6. Dar orientações à LOTAÇOR S.A. para desenvolver os procedimentos necessários para a substituição da máquina de gelo do Porto de Ponta Delgada, corrigindo os problemas do atual equipamento. </w:t>
      </w:r>
    </w:p>
    <w:p w14:paraId="34BF8CA4" w14:textId="77777777" w:rsidR="002364D2" w:rsidRDefault="002364D2" w:rsidP="002364D2">
      <w:pPr>
        <w:jc w:val="both"/>
      </w:pPr>
    </w:p>
    <w:p w14:paraId="33834B84" w14:textId="77777777" w:rsidR="002364D2" w:rsidRDefault="002364D2" w:rsidP="002364D2">
      <w:pPr>
        <w:jc w:val="both"/>
      </w:pPr>
      <w:r>
        <w:t xml:space="preserve">A este propósito, é importante relembrar que, nos últimos quatro anos, o Governo dos Açores investiu diretamente em programas de apoio e investimento no setor das pescas cerca de 650 mil euros. </w:t>
      </w:r>
    </w:p>
    <w:p w14:paraId="4EF4DBEC" w14:textId="77777777" w:rsidR="002364D2" w:rsidRDefault="002364D2" w:rsidP="002364D2">
      <w:pPr>
        <w:jc w:val="both"/>
      </w:pPr>
      <w:r>
        <w:t xml:space="preserve"> </w:t>
      </w:r>
    </w:p>
    <w:p w14:paraId="22A5C5D4" w14:textId="77777777" w:rsidR="002364D2" w:rsidRDefault="002364D2" w:rsidP="002364D2">
      <w:pPr>
        <w:jc w:val="both"/>
      </w:pPr>
      <w:r>
        <w:t xml:space="preserve">Esta verba engloba investimentos em infraestruturas fundamentais de apoio, como, por exemplo, as gruas e os entrepostos frigoríficos, mas também os apoios à melhoria da segurança das embarcações e dos pescadores; </w:t>
      </w:r>
    </w:p>
    <w:p w14:paraId="4CA3085E" w14:textId="77777777" w:rsidR="002364D2" w:rsidRDefault="002364D2" w:rsidP="002364D2">
      <w:pPr>
        <w:jc w:val="both"/>
      </w:pPr>
    </w:p>
    <w:p w14:paraId="2584DA63" w14:textId="77777777" w:rsidR="002364D2" w:rsidRDefault="002364D2" w:rsidP="002364D2">
      <w:pPr>
        <w:jc w:val="both"/>
      </w:pPr>
      <w:r>
        <w:t xml:space="preserve">7. Autorizar os procedimentos para a empreitada de reabilitação do pavimento da Estrada Regional n.º 1 – 2.ª Santa Cruz – Lajes, no troço entre a Ribeira das Lajes e o Feital, na freguesia da Fazenda, com um valor de cerca de 180 mil euros, tendo em conta o estado de degradação deste troço (rodeiras e fissurações) e mediante a aplicação de uma camada de desgaste de betão betuminoso;  </w:t>
      </w:r>
    </w:p>
    <w:p w14:paraId="74BAD271" w14:textId="77777777" w:rsidR="002364D2" w:rsidRDefault="002364D2" w:rsidP="002364D2">
      <w:pPr>
        <w:jc w:val="both"/>
      </w:pPr>
    </w:p>
    <w:p w14:paraId="3E282805" w14:textId="77777777" w:rsidR="002364D2" w:rsidRDefault="002364D2" w:rsidP="002364D2">
      <w:pPr>
        <w:jc w:val="both"/>
      </w:pPr>
      <w:r>
        <w:t>8. Autorizar os procedimentos para a empreitada de pintura termoplástica a quente nas estradas regionais da Ilha das Flores, com um valor de cerca de 85 mil euros, melhorando a sinalização horizontal das estradas desta ilha.</w:t>
      </w:r>
    </w:p>
    <w:p w14:paraId="2594221B" w14:textId="77777777" w:rsidR="002364D2" w:rsidRDefault="002364D2" w:rsidP="002364D2">
      <w:pPr>
        <w:jc w:val="both"/>
      </w:pPr>
    </w:p>
    <w:p w14:paraId="3EED3AED" w14:textId="77777777" w:rsidR="002364D2" w:rsidRDefault="002364D2" w:rsidP="002364D2">
      <w:pPr>
        <w:jc w:val="both"/>
      </w:pPr>
      <w:r>
        <w:t>O Governo dos Açores continua, desta forma, a melhoria da rede viária, fator fundamental para o aumento da segurança na circulação.</w:t>
      </w:r>
    </w:p>
    <w:p w14:paraId="2DFA7D20" w14:textId="77777777" w:rsidR="002364D2" w:rsidRDefault="002364D2" w:rsidP="002364D2">
      <w:pPr>
        <w:jc w:val="both"/>
      </w:pPr>
    </w:p>
    <w:p w14:paraId="7D9F0518" w14:textId="77777777" w:rsidR="002364D2" w:rsidRDefault="002364D2" w:rsidP="002364D2">
      <w:pPr>
        <w:jc w:val="both"/>
      </w:pPr>
      <w:r>
        <w:t xml:space="preserve">A este propósito, recorde-se que, nos últimos dois anos, foram investidos mais de 800 mil euros na requalificação da rede viária da ilha das Flores; </w:t>
      </w:r>
    </w:p>
    <w:p w14:paraId="58936D11" w14:textId="77777777" w:rsidR="002364D2" w:rsidRDefault="002364D2" w:rsidP="002364D2">
      <w:pPr>
        <w:jc w:val="both"/>
      </w:pPr>
    </w:p>
    <w:p w14:paraId="2ACC0F0D" w14:textId="77777777" w:rsidR="002364D2" w:rsidRDefault="002364D2" w:rsidP="002364D2">
      <w:pPr>
        <w:jc w:val="both"/>
      </w:pPr>
      <w:r>
        <w:t xml:space="preserve">9. Autorizar os procedimentos necessários para as empreitadas de construção do Miradouro da Baía do Mosteiro, no Lajedo, e do Miradouro do Leiral, em Ponta Delgada, e de reconstrução do Miradouro dos Caímbros, na Fazenda de Santa Cruz. </w:t>
      </w:r>
    </w:p>
    <w:p w14:paraId="716A3272" w14:textId="77777777" w:rsidR="002364D2" w:rsidRDefault="002364D2" w:rsidP="002364D2">
      <w:pPr>
        <w:jc w:val="both"/>
      </w:pPr>
    </w:p>
    <w:p w14:paraId="121E3F9F" w14:textId="77777777" w:rsidR="002364D2" w:rsidRDefault="002364D2" w:rsidP="002364D2">
      <w:pPr>
        <w:jc w:val="both"/>
      </w:pPr>
      <w:r>
        <w:t xml:space="preserve">Estas empreitadas enquadram-se no Programa Regional do Roteiro dos Miradouros. </w:t>
      </w:r>
    </w:p>
    <w:p w14:paraId="2D7B6226" w14:textId="77777777" w:rsidR="002364D2" w:rsidRDefault="002364D2" w:rsidP="002364D2">
      <w:pPr>
        <w:jc w:val="both"/>
      </w:pPr>
      <w:r>
        <w:t xml:space="preserve"> </w:t>
      </w:r>
    </w:p>
    <w:p w14:paraId="717105CC" w14:textId="77777777" w:rsidR="002364D2" w:rsidRDefault="002364D2" w:rsidP="002364D2">
      <w:pPr>
        <w:jc w:val="both"/>
      </w:pPr>
      <w:r>
        <w:t>Desta forma, o Governo dos Açores valoriza e uniformiza a identificação dos 13 miradouros existentes na rede viária regional das Flores, dando melhores condições de usufruto destes espaços naturais aos residentes, bem como qualificando a oferta turística a quem visita a ilha.</w:t>
      </w:r>
    </w:p>
    <w:p w14:paraId="17F85394" w14:textId="77777777" w:rsidR="002364D2" w:rsidRDefault="002364D2" w:rsidP="002364D2">
      <w:pPr>
        <w:jc w:val="both"/>
      </w:pPr>
    </w:p>
    <w:p w14:paraId="2CAB20F8" w14:textId="77777777" w:rsidR="002364D2" w:rsidRDefault="002364D2" w:rsidP="002364D2">
      <w:pPr>
        <w:jc w:val="both"/>
      </w:pPr>
      <w:r>
        <w:t xml:space="preserve">A este propósito, recorde-se a trajetória de crescimento no setor do turismo que continuamos a fazer em toda a Região e também aqui. </w:t>
      </w:r>
    </w:p>
    <w:p w14:paraId="3C1C9985" w14:textId="77777777" w:rsidR="002364D2" w:rsidRDefault="002364D2" w:rsidP="002364D2">
      <w:pPr>
        <w:jc w:val="both"/>
      </w:pPr>
    </w:p>
    <w:p w14:paraId="303A4B79" w14:textId="77777777" w:rsidR="002364D2" w:rsidRDefault="002364D2" w:rsidP="002364D2">
      <w:pPr>
        <w:jc w:val="both"/>
      </w:pPr>
      <w:r>
        <w:lastRenderedPageBreak/>
        <w:t xml:space="preserve">Como indicador que comprova esse facto, refira-se que, no primeiro semestre de 2018, os proveitos do turismo representaram, na ilha das Flores, um crescimento de cerca de 7% face ao período homólogo do ano passado; </w:t>
      </w:r>
    </w:p>
    <w:p w14:paraId="476E37B9" w14:textId="77777777" w:rsidR="002364D2" w:rsidRDefault="002364D2" w:rsidP="002364D2">
      <w:pPr>
        <w:jc w:val="both"/>
      </w:pPr>
    </w:p>
    <w:p w14:paraId="6A5C9B15" w14:textId="77777777" w:rsidR="002364D2" w:rsidRDefault="002364D2" w:rsidP="002364D2">
      <w:pPr>
        <w:jc w:val="both"/>
      </w:pPr>
      <w:r>
        <w:t>10. Proceder à conservação, manutenção e limpeza de 40 quilómetros de caminhos rurais e florestais na ilha das Flores, sendo abrangidos os caminhos Rochão do Junco – Boca da Baleia e a ligação Ribeira Grande – Morro Alto – Burrinha – Ponta Delgada.</w:t>
      </w:r>
    </w:p>
    <w:p w14:paraId="7DB65D86" w14:textId="77777777" w:rsidR="002364D2" w:rsidRDefault="002364D2" w:rsidP="002364D2">
      <w:pPr>
        <w:jc w:val="both"/>
      </w:pPr>
      <w:r>
        <w:t xml:space="preserve"> </w:t>
      </w:r>
    </w:p>
    <w:p w14:paraId="582EE945" w14:textId="77777777" w:rsidR="002364D2" w:rsidRDefault="002364D2" w:rsidP="002364D2">
      <w:pPr>
        <w:jc w:val="both"/>
      </w:pPr>
      <w:r>
        <w:t>Com esta medida pretende-se garantir uma rede viária rural e florestal em boas condições de circulação, por forma a facilitar o acesso às explorações agropecuárias, através da regularização e remendagem do piso, da desobstrução e limpeza das vias, manutenção e limpeza dos sistemas de drenagem, bermas e taludes.</w:t>
      </w:r>
    </w:p>
    <w:p w14:paraId="1AB7E532" w14:textId="77777777" w:rsidR="002364D2" w:rsidRDefault="002364D2" w:rsidP="002364D2">
      <w:pPr>
        <w:jc w:val="both"/>
      </w:pPr>
    </w:p>
    <w:p w14:paraId="1BE05C93" w14:textId="77777777" w:rsidR="002364D2" w:rsidRDefault="002364D2" w:rsidP="002364D2">
      <w:pPr>
        <w:jc w:val="both"/>
      </w:pPr>
      <w:r>
        <w:t>A rede viária rural e florestal na ilha das Flores tem 44 quilómetros de extensão, sendo que, quando terminarem as obras atualmente em curso no Caminho Rural Terreiros - Caldeira Rasa, 70% desta rede estará pavimentada;</w:t>
      </w:r>
    </w:p>
    <w:p w14:paraId="094C29BB" w14:textId="77777777" w:rsidR="002364D2" w:rsidRDefault="002364D2" w:rsidP="002364D2">
      <w:pPr>
        <w:jc w:val="both"/>
      </w:pPr>
    </w:p>
    <w:p w14:paraId="49E9927F" w14:textId="77777777" w:rsidR="002364D2" w:rsidRDefault="002364D2" w:rsidP="002364D2">
      <w:pPr>
        <w:jc w:val="both"/>
      </w:pPr>
      <w:r>
        <w:t xml:space="preserve">11. Apoiar a Cooperativa União Agrícola Florentina, CRL com um valor de cerca de 55 mil euros, para a comparticipação da aquisição de ensiladora de forragem automotriz e no apoio à promoção técnica e económica das explorações agropecuárias das Flores. </w:t>
      </w:r>
    </w:p>
    <w:p w14:paraId="20A5E862" w14:textId="77777777" w:rsidR="002364D2" w:rsidRDefault="002364D2" w:rsidP="002364D2">
      <w:pPr>
        <w:jc w:val="both"/>
      </w:pPr>
    </w:p>
    <w:p w14:paraId="17D0ADB4" w14:textId="77777777" w:rsidR="002364D2" w:rsidRDefault="002364D2" w:rsidP="002364D2">
      <w:pPr>
        <w:jc w:val="both"/>
      </w:pPr>
      <w:r>
        <w:t xml:space="preserve">Este apoio é mais um contributo para a dinamização e melhoria do rendimento das ações relacionadas com a produção de alimentos e de animais bovinos, contribuindo para o crescimento da produtividade e para a consolidação do processo de modernização da agropecuária nesta ilha; </w:t>
      </w:r>
    </w:p>
    <w:p w14:paraId="3BA48B69" w14:textId="77777777" w:rsidR="002364D2" w:rsidRDefault="002364D2" w:rsidP="002364D2">
      <w:pPr>
        <w:jc w:val="both"/>
      </w:pPr>
    </w:p>
    <w:p w14:paraId="32851DC0" w14:textId="77777777" w:rsidR="002364D2" w:rsidRDefault="002364D2" w:rsidP="002364D2">
      <w:pPr>
        <w:jc w:val="both"/>
      </w:pPr>
      <w:r>
        <w:t>12. No âmbito do projeto global de requalificação e remodelação da Cooperativa Ocidental, o Governo decidiu, para além da candidatura já apresentada a fundos comunitários e que está em apreciação, apoiar a Cooperativa em cerca de 250 mil euros para a aquisição e instalação de uma ETAR compacta, requalificação do sistema de distribuição de água à fábrica da cooperativa e apoio a nível técnico e de apoio à gestão, com vista a contribuir para a sua viabilidade e sustentabilidade, bem como apoiar a dinamização da atividade produtiva dos agricultores no que diz respeito às suas práticas do dia a dia, a organização e funcionamento das suas explorações.</w:t>
      </w:r>
    </w:p>
    <w:p w14:paraId="37D32A17" w14:textId="77777777" w:rsidR="002364D2" w:rsidRDefault="002364D2" w:rsidP="002364D2">
      <w:pPr>
        <w:jc w:val="both"/>
      </w:pPr>
    </w:p>
    <w:p w14:paraId="3B0277F1" w14:textId="77777777" w:rsidR="002364D2" w:rsidRDefault="002364D2" w:rsidP="002364D2">
      <w:pPr>
        <w:jc w:val="both"/>
      </w:pPr>
      <w:r>
        <w:t>Nos últimos anos, a Cooperativa Ocidental tem vindo a registar uma evolução muito positiva da sua atividade, sendo que, até ao final de agosto, apresenta um crescimento de 7,9% face ao período homólogo de 2017;</w:t>
      </w:r>
    </w:p>
    <w:p w14:paraId="68C02C3E" w14:textId="77777777" w:rsidR="002364D2" w:rsidRDefault="002364D2" w:rsidP="002364D2">
      <w:pPr>
        <w:jc w:val="both"/>
      </w:pPr>
    </w:p>
    <w:p w14:paraId="2F6E429B" w14:textId="77777777" w:rsidR="002364D2" w:rsidRDefault="002364D2" w:rsidP="002364D2">
      <w:pPr>
        <w:jc w:val="both"/>
      </w:pPr>
      <w:r>
        <w:t>13. Dar orientações à IROA, S.A. para a requalificação e ampliação das redes de abastecimento de água da ilha das Flores, em parceria com os Municípios da ilha, com a construção de dois novos reservatórios para abastecimento de água aos agricultores, nas freguesias de Ponta Delgada e da Fazenda.</w:t>
      </w:r>
    </w:p>
    <w:p w14:paraId="33FE065B" w14:textId="77777777" w:rsidR="002364D2" w:rsidRDefault="002364D2" w:rsidP="002364D2">
      <w:pPr>
        <w:jc w:val="both"/>
      </w:pPr>
    </w:p>
    <w:p w14:paraId="3346A6ED" w14:textId="77777777" w:rsidR="002364D2" w:rsidRDefault="002364D2" w:rsidP="002364D2">
      <w:pPr>
        <w:jc w:val="both"/>
      </w:pPr>
      <w:r>
        <w:t>Estes investimentos inserem-se na estratégia do Governo dos Açores de garantir o acesso à água de forma fácil e contínua, através do planeamento e gestão eficiente, ao nível do reforço do seu abastecimento e armazenamento.</w:t>
      </w:r>
    </w:p>
    <w:p w14:paraId="387EB215" w14:textId="77777777" w:rsidR="002364D2" w:rsidRDefault="002364D2" w:rsidP="002364D2">
      <w:pPr>
        <w:jc w:val="both"/>
      </w:pPr>
    </w:p>
    <w:p w14:paraId="6F829D41" w14:textId="77777777" w:rsidR="002364D2" w:rsidRDefault="002364D2" w:rsidP="002364D2">
      <w:pPr>
        <w:jc w:val="both"/>
      </w:pPr>
      <w:r>
        <w:t>Deste modo, contribuir-se-á para a melhoria progressiva das condições de trabalho e o do rendimento das explorações dos produtores agrícolas florentinos;</w:t>
      </w:r>
    </w:p>
    <w:p w14:paraId="00D7A75A" w14:textId="77777777" w:rsidR="002364D2" w:rsidRDefault="002364D2" w:rsidP="002364D2">
      <w:pPr>
        <w:jc w:val="both"/>
      </w:pPr>
    </w:p>
    <w:p w14:paraId="6C3BC7FD" w14:textId="77777777" w:rsidR="002364D2" w:rsidRDefault="002364D2" w:rsidP="002364D2">
      <w:pPr>
        <w:jc w:val="both"/>
      </w:pPr>
      <w:r>
        <w:t xml:space="preserve">14. Proceder à aquisição de um trator de rastos para apoio às operações agrícolas nos baldios da ilha das Flores, num investimento de cerca de 60 mil euros. </w:t>
      </w:r>
    </w:p>
    <w:p w14:paraId="4C7419C4" w14:textId="77777777" w:rsidR="002364D2" w:rsidRDefault="002364D2" w:rsidP="002364D2">
      <w:pPr>
        <w:jc w:val="both"/>
      </w:pPr>
    </w:p>
    <w:p w14:paraId="1D0D45F4" w14:textId="77777777" w:rsidR="002364D2" w:rsidRDefault="002364D2" w:rsidP="002364D2">
      <w:pPr>
        <w:jc w:val="both"/>
      </w:pPr>
      <w:r>
        <w:t>Esta ilha possui uma área de baldios de 446 hectares.</w:t>
      </w:r>
    </w:p>
    <w:p w14:paraId="21415BA3" w14:textId="77777777" w:rsidR="002364D2" w:rsidRDefault="002364D2" w:rsidP="002364D2">
      <w:pPr>
        <w:jc w:val="both"/>
      </w:pPr>
      <w:r>
        <w:t xml:space="preserve"> </w:t>
      </w:r>
    </w:p>
    <w:p w14:paraId="63654651" w14:textId="77777777" w:rsidR="002364D2" w:rsidRDefault="002364D2" w:rsidP="002364D2">
      <w:pPr>
        <w:jc w:val="both"/>
      </w:pPr>
      <w:r>
        <w:t>Apesar da sua degradação devido à presença de uma infestante (junco), é possível otimizar o seu aproveitamento para uso agrícola, designadamente para a prática de bovinicultura de carne e de leite.</w:t>
      </w:r>
    </w:p>
    <w:p w14:paraId="3F4783EB" w14:textId="77777777" w:rsidR="002364D2" w:rsidRDefault="002364D2" w:rsidP="002364D2">
      <w:pPr>
        <w:jc w:val="both"/>
      </w:pPr>
    </w:p>
    <w:p w14:paraId="359C96D4" w14:textId="77777777" w:rsidR="002364D2" w:rsidRDefault="002364D2" w:rsidP="002364D2">
      <w:pPr>
        <w:jc w:val="both"/>
      </w:pPr>
      <w:r>
        <w:t xml:space="preserve">O equipamento em causa permitirá aos Serviços Florestais das Flores e Corvo proceder às operações necessárias para esse efeito; </w:t>
      </w:r>
    </w:p>
    <w:p w14:paraId="53530F4B" w14:textId="77777777" w:rsidR="002364D2" w:rsidRDefault="002364D2" w:rsidP="002364D2">
      <w:pPr>
        <w:jc w:val="both"/>
      </w:pPr>
    </w:p>
    <w:p w14:paraId="347E86A4" w14:textId="77777777" w:rsidR="002364D2" w:rsidRDefault="002364D2" w:rsidP="002364D2">
      <w:pPr>
        <w:jc w:val="both"/>
      </w:pPr>
      <w:r>
        <w:t xml:space="preserve">15. Autorizar os procedimentos necessários para a remodelação do parque de retém de gado na freguesia dos Cedros, num valor global de cerca de 15 mil euros com o objetivo melhorar as condições de trabalho dos agricultores e o bem-estar animal, durante as operações de maneio dos animais no âmbito dos planos oficiais de sanidade animal naquela localidade; </w:t>
      </w:r>
    </w:p>
    <w:p w14:paraId="7500059C" w14:textId="77777777" w:rsidR="002364D2" w:rsidRDefault="002364D2" w:rsidP="002364D2">
      <w:pPr>
        <w:jc w:val="both"/>
      </w:pPr>
    </w:p>
    <w:p w14:paraId="1CE42F2E" w14:textId="77777777" w:rsidR="002364D2" w:rsidRDefault="002364D2" w:rsidP="002364D2">
      <w:pPr>
        <w:jc w:val="both"/>
      </w:pPr>
      <w:r>
        <w:t>16. Promover uma campanha conjunta de controlo integrado de roedores, envolvendo os municípios, as juntas de freguesia, as organizações de produtores, o Serviço de Desenvolvimento Agrário e o Serviço Florestal, assegurando um combate mais efetivo a esta praga e salvaguardando a saúde pública, o bem-estar das pessoas, as culturas agrícolas e os alimentos armazenados destinados à alimentação, quer humana, quer animal;</w:t>
      </w:r>
    </w:p>
    <w:p w14:paraId="78F2B4C6" w14:textId="77777777" w:rsidR="002364D2" w:rsidRDefault="002364D2" w:rsidP="002364D2">
      <w:pPr>
        <w:jc w:val="both"/>
      </w:pPr>
    </w:p>
    <w:p w14:paraId="120E118F" w14:textId="77777777" w:rsidR="002364D2" w:rsidRDefault="002364D2" w:rsidP="002364D2">
      <w:pPr>
        <w:jc w:val="both"/>
      </w:pPr>
      <w:r>
        <w:t>17. Promover um ciclo de sessões públicas de esclarecimento, formação e informação aos agricultores florentinos nas áreas da Bovinicultura de Carne, Alimentação Animal e Cria e Recria de Bovinos, com a participação de técnicos com reconhecida experiência, de modo a transmitir mais conhecimento e saber, necessários às decisões quotidianas ou estratégicas dos empresários agrícolas desta ilha;</w:t>
      </w:r>
    </w:p>
    <w:p w14:paraId="40C457B7" w14:textId="77777777" w:rsidR="002364D2" w:rsidRDefault="002364D2" w:rsidP="002364D2">
      <w:pPr>
        <w:jc w:val="both"/>
      </w:pPr>
    </w:p>
    <w:p w14:paraId="4765ED3C" w14:textId="77777777" w:rsidR="002364D2" w:rsidRDefault="002364D2" w:rsidP="002364D2">
      <w:pPr>
        <w:jc w:val="both"/>
      </w:pPr>
      <w:r>
        <w:t>18. Apoiar a participação dos alunos da Escola Básica e Secundária Padre Maurício de Freitas, em todas as fases do programa Parlamento dos Jovens, que se inicia neste mês de outubro e culmina com a Sessão Regional, a decorrer na Assembleia Legislativa, na Horta, no primeiro trimestre de 2019;</w:t>
      </w:r>
    </w:p>
    <w:p w14:paraId="2C4AE3E6" w14:textId="77777777" w:rsidR="002364D2" w:rsidRDefault="002364D2" w:rsidP="002364D2">
      <w:pPr>
        <w:jc w:val="both"/>
      </w:pPr>
    </w:p>
    <w:p w14:paraId="5015C4DF" w14:textId="77777777" w:rsidR="002364D2" w:rsidRDefault="002364D2" w:rsidP="002364D2">
      <w:pPr>
        <w:jc w:val="both"/>
      </w:pPr>
      <w:r>
        <w:t>19. Apoiar a participação dos alunos e professores da Escola Básica e Secundária Padre Maurício de Freitas na nona edição do projeto ‘Educação Empreendedora: O Caminho do Sucesso!’, que se iniciou em setembro.</w:t>
      </w:r>
    </w:p>
    <w:p w14:paraId="6E2E8270" w14:textId="77777777" w:rsidR="002364D2" w:rsidRDefault="002364D2" w:rsidP="002364D2">
      <w:pPr>
        <w:jc w:val="both"/>
      </w:pPr>
      <w:r>
        <w:t xml:space="preserve"> </w:t>
      </w:r>
    </w:p>
    <w:p w14:paraId="094F0451" w14:textId="77777777" w:rsidR="002364D2" w:rsidRDefault="002364D2" w:rsidP="002364D2">
      <w:pPr>
        <w:jc w:val="both"/>
      </w:pPr>
      <w:r>
        <w:t>Aos alunos será ministrado um pacote formativo constituído por 10 aulas sobre empreendedorismo e a realização de atividades práticas, como a Feira do Empreendedorismo e o Empreendedor por Um Dia.</w:t>
      </w:r>
    </w:p>
    <w:p w14:paraId="37655432" w14:textId="77777777" w:rsidR="002364D2" w:rsidRDefault="002364D2" w:rsidP="002364D2">
      <w:pPr>
        <w:jc w:val="both"/>
      </w:pPr>
    </w:p>
    <w:p w14:paraId="455BC18E" w14:textId="77777777" w:rsidR="002364D2" w:rsidRDefault="002364D2" w:rsidP="002364D2">
      <w:pPr>
        <w:jc w:val="both"/>
      </w:pPr>
      <w:r>
        <w:t>Neste âmbito, apoiamos também a participação das equipas representantes da escola e respetivos professoras, no Concurso Regional IDEIAAÇORES, no segundo trimestre de 2019;</w:t>
      </w:r>
    </w:p>
    <w:p w14:paraId="6C1D31AF" w14:textId="77777777" w:rsidR="002364D2" w:rsidRDefault="002364D2" w:rsidP="002364D2">
      <w:pPr>
        <w:jc w:val="both"/>
      </w:pPr>
    </w:p>
    <w:p w14:paraId="37080341" w14:textId="77777777" w:rsidR="002364D2" w:rsidRDefault="002364D2" w:rsidP="002364D2">
      <w:pPr>
        <w:jc w:val="both"/>
      </w:pPr>
      <w:r>
        <w:t>20. Apoiar a participação de dois dirigentes por Associação de Juventude Local no Encontro Regional de Associações de Juventude, no último trimestre de 2018, encontro que reunirá todas as associações juvenis da Região para troca de experiências, partilha de ideias e projetos e desenvolvimento de ações formativas no âmbito da atividade dirigente deste tipo de organizações.</w:t>
      </w:r>
    </w:p>
    <w:p w14:paraId="4971B80B" w14:textId="77777777" w:rsidR="002364D2" w:rsidRDefault="002364D2" w:rsidP="002364D2">
      <w:pPr>
        <w:jc w:val="both"/>
      </w:pPr>
    </w:p>
    <w:p w14:paraId="2AAE5943" w14:textId="77777777" w:rsidR="002364D2" w:rsidRDefault="002364D2" w:rsidP="002364D2">
      <w:pPr>
        <w:jc w:val="both"/>
      </w:pPr>
      <w:r>
        <w:t>Além destas deliberações, o Conselho de Governo apreciou ainda o andamento de um conjunto de processos e investimentos em curso na ilha das Flores, nomeadamente:</w:t>
      </w:r>
    </w:p>
    <w:p w14:paraId="7DA31BF4" w14:textId="77777777" w:rsidR="002364D2" w:rsidRDefault="002364D2" w:rsidP="002364D2">
      <w:pPr>
        <w:jc w:val="both"/>
      </w:pPr>
    </w:p>
    <w:p w14:paraId="75745DD1" w14:textId="77777777" w:rsidR="002364D2" w:rsidRDefault="002364D2" w:rsidP="002364D2">
      <w:pPr>
        <w:jc w:val="both"/>
      </w:pPr>
      <w:r>
        <w:t xml:space="preserve">a) A requalificação em curso do Porto das Poças, um investimento de cerca de 8,5 milhões de euros, que tem como principal objetivo a melhoria das condições gerais de operação e segurança nesta infraestrutura para as embarcações de transporte de passageiros, como para as embarcações de pesca e atividades marítimo-turísticas; </w:t>
      </w:r>
    </w:p>
    <w:p w14:paraId="0C4016A3" w14:textId="77777777" w:rsidR="002364D2" w:rsidRDefault="002364D2" w:rsidP="002364D2">
      <w:pPr>
        <w:jc w:val="both"/>
      </w:pPr>
    </w:p>
    <w:p w14:paraId="11B11A7F" w14:textId="77777777" w:rsidR="002364D2" w:rsidRDefault="002364D2" w:rsidP="002364D2">
      <w:pPr>
        <w:jc w:val="both"/>
      </w:pPr>
      <w:r>
        <w:t xml:space="preserve">b) As obras de requalificação da Escola Básica e Secundária Padre Maurício de Freitas, investimento composto por duas fases, com um total de cerca de um milhão de euros, que irá colmatar algumas deficiências existentes naquele edifício escolar e que continua o caminho de valorização das infraestruturas do Parque Escolar dos Açores; </w:t>
      </w:r>
    </w:p>
    <w:p w14:paraId="52524537" w14:textId="77777777" w:rsidR="002364D2" w:rsidRDefault="002364D2" w:rsidP="002364D2">
      <w:pPr>
        <w:jc w:val="both"/>
      </w:pPr>
    </w:p>
    <w:p w14:paraId="393628F8" w14:textId="77777777" w:rsidR="002364D2" w:rsidRDefault="002364D2" w:rsidP="002364D2">
      <w:pPr>
        <w:jc w:val="both"/>
      </w:pPr>
      <w:r>
        <w:t xml:space="preserve">c) A beneficiação do Centro de Saúde de Santa Cruz das Flores, um investimento de cerca de 1,5 milhões de euros, que permitirá modernizar e melhorar as valências e a operacionalidade de todo o edifício, servindo melhor os Florentinos nos cuidados de saúde prestados pela Unidade de Saúde de Ilha; </w:t>
      </w:r>
    </w:p>
    <w:p w14:paraId="6DCE91B3" w14:textId="77777777" w:rsidR="002364D2" w:rsidRDefault="002364D2" w:rsidP="002364D2">
      <w:pPr>
        <w:jc w:val="both"/>
      </w:pPr>
    </w:p>
    <w:p w14:paraId="28B8778A" w14:textId="77777777" w:rsidR="002364D2" w:rsidRDefault="002364D2" w:rsidP="002364D2">
      <w:pPr>
        <w:jc w:val="both"/>
      </w:pPr>
      <w:r>
        <w:t xml:space="preserve">d) A empreitada de remoção de blocos e consolidação do molhe do cais do Porto de Pescas de Ponta Delgada; </w:t>
      </w:r>
    </w:p>
    <w:p w14:paraId="47CEB82F" w14:textId="77777777" w:rsidR="002364D2" w:rsidRDefault="002364D2" w:rsidP="002364D2">
      <w:pPr>
        <w:jc w:val="both"/>
      </w:pPr>
    </w:p>
    <w:p w14:paraId="607CAEC0" w14:textId="77777777" w:rsidR="002364D2" w:rsidRDefault="002364D2" w:rsidP="002364D2">
      <w:pPr>
        <w:jc w:val="both"/>
      </w:pPr>
      <w:r>
        <w:t xml:space="preserve">e) A reabilitação da Zona Urbana de Ponta Delgada, em Santa Cruz das Flores, estando a decorrer os trabalhos de aplicação de lancil e construção de passeios, construção de muros de alvenaria de blocos e alteamento de muros, uma empreitada com conclusão prevista ainda este ano e que representa um investimento de cerca 100 mil euros; </w:t>
      </w:r>
    </w:p>
    <w:p w14:paraId="2A48E720" w14:textId="77777777" w:rsidR="002364D2" w:rsidRDefault="002364D2" w:rsidP="002364D2">
      <w:pPr>
        <w:jc w:val="both"/>
      </w:pPr>
    </w:p>
    <w:p w14:paraId="49D77544" w14:textId="77777777" w:rsidR="002364D2" w:rsidRDefault="002364D2" w:rsidP="002364D2">
      <w:pPr>
        <w:jc w:val="both"/>
      </w:pPr>
      <w:r>
        <w:t xml:space="preserve">f) As obras de beneficiação do caminho rural da Caldeira Rasa, nos Terreiros, nas freguesias do Mosteiro e da Fajãzinha, no concelho das Lajes das Flores. </w:t>
      </w:r>
    </w:p>
    <w:p w14:paraId="69BA85D8" w14:textId="77777777" w:rsidR="002364D2" w:rsidRDefault="002364D2" w:rsidP="002364D2">
      <w:pPr>
        <w:jc w:val="both"/>
      </w:pPr>
      <w:r>
        <w:t xml:space="preserve"> </w:t>
      </w:r>
    </w:p>
    <w:p w14:paraId="33ADAEFF" w14:textId="77777777" w:rsidR="002364D2" w:rsidRDefault="002364D2" w:rsidP="002364D2">
      <w:pPr>
        <w:jc w:val="both"/>
      </w:pPr>
      <w:r>
        <w:t xml:space="preserve">Um investimento aproximado de 400 mil euros, que irá beneficiar 20 explorações, com cerca de 50 ha de pastagem permanente; </w:t>
      </w:r>
    </w:p>
    <w:p w14:paraId="291F4C52" w14:textId="77777777" w:rsidR="002364D2" w:rsidRDefault="002364D2" w:rsidP="002364D2">
      <w:pPr>
        <w:jc w:val="both"/>
      </w:pPr>
    </w:p>
    <w:p w14:paraId="30BFBDE8" w14:textId="77777777" w:rsidR="002364D2" w:rsidRDefault="002364D2" w:rsidP="002364D2">
      <w:pPr>
        <w:jc w:val="both"/>
      </w:pPr>
      <w:r>
        <w:t>O Conselho de Governo deliberou ainda:</w:t>
      </w:r>
    </w:p>
    <w:p w14:paraId="46E53822" w14:textId="77777777" w:rsidR="002364D2" w:rsidRDefault="002364D2" w:rsidP="002364D2">
      <w:pPr>
        <w:jc w:val="both"/>
      </w:pPr>
    </w:p>
    <w:p w14:paraId="62A75BCC" w14:textId="77777777" w:rsidR="002364D2" w:rsidRDefault="002364D2" w:rsidP="002364D2">
      <w:pPr>
        <w:jc w:val="both"/>
      </w:pPr>
      <w:r>
        <w:t xml:space="preserve">21. Lançar o concurso público para a nova Escola Básica Integrada de Rabo de Peixe, no concelho da Ribeira Grande, num investimento base de cerca de 12 milhões de euros. </w:t>
      </w:r>
    </w:p>
    <w:p w14:paraId="49798D15" w14:textId="77777777" w:rsidR="002364D2" w:rsidRDefault="002364D2" w:rsidP="002364D2">
      <w:pPr>
        <w:jc w:val="both"/>
      </w:pPr>
    </w:p>
    <w:p w14:paraId="57262EA7" w14:textId="77777777" w:rsidR="002364D2" w:rsidRDefault="002364D2" w:rsidP="002364D2">
      <w:pPr>
        <w:jc w:val="both"/>
      </w:pPr>
      <w:r>
        <w:t xml:space="preserve">O Governo dos Açores prossegue, assim, o caminho de investimento público num setor estratégico para o futuro da Região como é a Educação, apostando na contínua modernização e requalificação do parque escolar, criando condições para a prática de um ensino adaptado aos conteúdos programáticos, às didáticas e às novas tecnologias de informação e comunicação; </w:t>
      </w:r>
    </w:p>
    <w:p w14:paraId="6ED89634" w14:textId="77777777" w:rsidR="002364D2" w:rsidRDefault="002364D2" w:rsidP="002364D2">
      <w:pPr>
        <w:jc w:val="both"/>
      </w:pPr>
    </w:p>
    <w:p w14:paraId="06074B6B" w14:textId="77777777" w:rsidR="002364D2" w:rsidRDefault="002364D2" w:rsidP="002364D2">
      <w:pPr>
        <w:jc w:val="both"/>
      </w:pPr>
      <w:r>
        <w:t xml:space="preserve">22. Lançar o concurso público para a empreitada do Museu Carlos Machado - Núcleo de Santo André – Reservas Visitáveis e Área Expositiva, pelo valor base de cerca de 3,1 milhões de euros. </w:t>
      </w:r>
    </w:p>
    <w:p w14:paraId="60E50B88" w14:textId="77777777" w:rsidR="002364D2" w:rsidRDefault="002364D2" w:rsidP="002364D2">
      <w:pPr>
        <w:jc w:val="both"/>
      </w:pPr>
    </w:p>
    <w:p w14:paraId="4DF83B12" w14:textId="77777777" w:rsidR="002364D2" w:rsidRDefault="002364D2" w:rsidP="002364D2">
      <w:pPr>
        <w:jc w:val="both"/>
      </w:pPr>
      <w:r>
        <w:t>Este investimento visa adaptar a zona de reservas do Museu Carlos Machado - Núcleo de Santo André para fins de acesso público e criação de uma área expositiva de curta duração, no âmbito da salvaguarda do património cultural, designadamente em matéria de promoção e divulgação do património móvel, imóvel e imaterial dos Açores e de promoção da criação de novos públicos.</w:t>
      </w:r>
    </w:p>
    <w:p w14:paraId="46FEF323" w14:textId="77777777" w:rsidR="002364D2" w:rsidRDefault="002364D2" w:rsidP="002364D2">
      <w:pPr>
        <w:jc w:val="both"/>
      </w:pPr>
    </w:p>
    <w:p w14:paraId="3DC25823" w14:textId="77777777" w:rsidR="002364D2" w:rsidRDefault="002364D2" w:rsidP="002364D2">
      <w:pPr>
        <w:jc w:val="both"/>
      </w:pPr>
      <w:r>
        <w:t xml:space="preserve">Esta estratégia tem particular relevância, quer na valorização cultural e patrimonial dos Açores, quer na forma como esta vertente enriquece e qualifica a nossa oferta turística; </w:t>
      </w:r>
    </w:p>
    <w:p w14:paraId="63BC090F" w14:textId="77777777" w:rsidR="002364D2" w:rsidRDefault="002364D2" w:rsidP="002364D2">
      <w:pPr>
        <w:jc w:val="both"/>
      </w:pPr>
    </w:p>
    <w:p w14:paraId="3FB47631" w14:textId="77777777" w:rsidR="002364D2" w:rsidRDefault="002364D2" w:rsidP="002364D2">
      <w:pPr>
        <w:jc w:val="both"/>
      </w:pPr>
      <w:r>
        <w:t>23. Autorizar a concessão de um aval à Saudaçor – Sociedade Gestora de Recursos e Equipamentos da Saúde dos Açores, S.A. no valor de sete milhões de euros.</w:t>
      </w:r>
    </w:p>
    <w:p w14:paraId="0927054E" w14:textId="77777777" w:rsidR="002364D2" w:rsidRDefault="002364D2" w:rsidP="002364D2">
      <w:pPr>
        <w:jc w:val="both"/>
      </w:pPr>
    </w:p>
    <w:p w14:paraId="39032A19" w14:textId="77777777" w:rsidR="002364D2" w:rsidRDefault="002364D2" w:rsidP="002364D2">
      <w:pPr>
        <w:jc w:val="both"/>
      </w:pPr>
      <w:r>
        <w:t>Esta operação de refinanciamento permite otimizar os recursos disponíveis, melhorar as condições contratuais e não configura um aumento do endividamento líquido da empresa.</w:t>
      </w:r>
    </w:p>
    <w:p w14:paraId="4972D3BA" w14:textId="77777777" w:rsidR="002364D2" w:rsidRDefault="002364D2" w:rsidP="002364D2">
      <w:pPr>
        <w:jc w:val="both"/>
      </w:pPr>
    </w:p>
    <w:p w14:paraId="55316DD2" w14:textId="77777777" w:rsidR="002364D2" w:rsidRDefault="002364D2" w:rsidP="002364D2">
      <w:pPr>
        <w:jc w:val="both"/>
      </w:pPr>
      <w:r>
        <w:t>24. Declarar a utilidade pública, com caráter de urgência, da expropriação de prédio rústico no Mato das Lombadas, freguesia de Matriz, concelho da Ribeira Grande, necessária à realização dos trabalhos de exploração da água mineral natural e água mineral gasocarbónica natural das Lombadas.</w:t>
      </w:r>
    </w:p>
    <w:p w14:paraId="644EF6AA" w14:textId="77777777" w:rsidR="002364D2" w:rsidRDefault="002364D2" w:rsidP="002364D2">
      <w:pPr>
        <w:jc w:val="both"/>
      </w:pPr>
    </w:p>
    <w:p w14:paraId="4459CEBE" w14:textId="77777777" w:rsidR="002364D2" w:rsidRDefault="002364D2" w:rsidP="002364D2">
      <w:pPr>
        <w:jc w:val="both"/>
      </w:pPr>
      <w:r>
        <w:t xml:space="preserve">Depois do concurso público para a concessão e exploração da água mineral natural denominada “das Lombadas”, ganho pela empresa Atlantifalcon – Exploração de Águas, S.A., no âmbito do contrato assinado que regula os termos desta concessão-exploração, o concessionário tem direito de requerer a expropriação dos terrenos necessários à exploração nos termos da lei geral. </w:t>
      </w:r>
    </w:p>
    <w:p w14:paraId="445D39F2" w14:textId="77777777" w:rsidR="002364D2" w:rsidRDefault="002364D2" w:rsidP="002364D2">
      <w:pPr>
        <w:jc w:val="both"/>
      </w:pPr>
    </w:p>
    <w:p w14:paraId="4784DA78" w14:textId="77777777" w:rsidR="002364D2" w:rsidRDefault="002364D2" w:rsidP="002364D2">
      <w:pPr>
        <w:jc w:val="both"/>
      </w:pPr>
      <w:r>
        <w:t xml:space="preserve">A empresa em causa apresentou o referido requerimento e cumpriu todos os pressupostos legais e procedimentais constantes na lei e no contrato de concessão e exploração, sendo que os encargos desta expropriação são da responsabilidade da empresa concessionária; </w:t>
      </w:r>
    </w:p>
    <w:p w14:paraId="4EBE1A77" w14:textId="77777777" w:rsidR="002364D2" w:rsidRDefault="002364D2" w:rsidP="002364D2">
      <w:pPr>
        <w:jc w:val="both"/>
      </w:pPr>
    </w:p>
    <w:p w14:paraId="6E0A1E25" w14:textId="77777777" w:rsidR="002364D2" w:rsidRDefault="002364D2" w:rsidP="002364D2">
      <w:pPr>
        <w:jc w:val="both"/>
      </w:pPr>
      <w:r>
        <w:t>25. Autorizar os procedimentos necessários para a transferência de cerca de dois milhões seiscentos e sessenta mil euros para o Instituto de Financiamento da Agricultura e Pescas – IFAP, I.P. com o objetivo de antecipar o suplemento da ajuda atribuída aos produtores de leite pelas entregas efetuadas em 2018, vulgarmente denominada de “escudo e vinte cinco”, ação Prémio aos Produtores de Leite, da medida Prémio às Produções Animais, do subprograma POSEI-Açores 2018.</w:t>
      </w:r>
    </w:p>
    <w:p w14:paraId="15336642" w14:textId="77777777" w:rsidR="002364D2" w:rsidRDefault="002364D2" w:rsidP="002364D2">
      <w:pPr>
        <w:jc w:val="both"/>
      </w:pPr>
    </w:p>
    <w:p w14:paraId="6FE6AC58" w14:textId="77777777" w:rsidR="002364D2" w:rsidRDefault="002364D2" w:rsidP="002364D2">
      <w:pPr>
        <w:jc w:val="both"/>
      </w:pPr>
      <w:r>
        <w:t>O adiantamento desta ajuda permitirá aos cerca de 2.400 produtores de leite da Região, reforçar a capitalização das explorações agrícolas e agropecuárias num momento de particulares desafios para o setor;</w:t>
      </w:r>
    </w:p>
    <w:p w14:paraId="7F6E98E9" w14:textId="77777777" w:rsidR="002364D2" w:rsidRDefault="002364D2" w:rsidP="002364D2">
      <w:pPr>
        <w:jc w:val="both"/>
      </w:pPr>
    </w:p>
    <w:p w14:paraId="50ED270B" w14:textId="77777777" w:rsidR="002364D2" w:rsidRDefault="002364D2" w:rsidP="002364D2">
      <w:pPr>
        <w:jc w:val="both"/>
      </w:pPr>
      <w:r>
        <w:t>26. Autorizar as operações urbanísticas que a sociedade ASTA Atlântida – Sociedade de Turismo e Animação, S.A., se propõe realizar tendo em vista a construção de um hotel de quatro estrelas, na freguesia de São Pedro, concelho de Ponta Delgada com uma capacidade prevista de 218 camas.</w:t>
      </w:r>
    </w:p>
    <w:p w14:paraId="34FFA956" w14:textId="77777777" w:rsidR="002364D2" w:rsidRDefault="002364D2" w:rsidP="002364D2">
      <w:pPr>
        <w:jc w:val="both"/>
      </w:pPr>
    </w:p>
    <w:p w14:paraId="4F102800" w14:textId="77777777" w:rsidR="002364D2" w:rsidRDefault="002364D2" w:rsidP="002364D2">
      <w:pPr>
        <w:jc w:val="both"/>
      </w:pPr>
      <w:r>
        <w:t>Tendo em conta a suspensão parcial do POTRAA – Plano de Ordenamento Turístico dos Açores, cabe ao Conselho de Governo autorizar a realização de operações urbanísticas que visem empreendimentos turísticos que impliquem o crescimento da oferta em mais de 150 camas.</w:t>
      </w:r>
    </w:p>
    <w:p w14:paraId="39DB6716" w14:textId="77777777" w:rsidR="002364D2" w:rsidRDefault="002364D2" w:rsidP="002364D2">
      <w:pPr>
        <w:jc w:val="both"/>
      </w:pPr>
    </w:p>
    <w:p w14:paraId="310E7DBA" w14:textId="77777777" w:rsidR="002364D2" w:rsidRDefault="002364D2" w:rsidP="002364D2">
      <w:pPr>
        <w:jc w:val="both"/>
      </w:pPr>
      <w:r>
        <w:t>Este projeto contempla a criação de uma praça de grandes dimensões para usufruto da população, composta por áreas verdes e zonas de permanência, para além do edifício do novo hotel, sendo uma infraestrutura de interesse regional e de utilização pública, atendendo, inclusivamente, à sua implantação na cidade e proximidade ao terminal marítimo de passageiros, local de entrada de turistas na ilha.</w:t>
      </w:r>
    </w:p>
    <w:p w14:paraId="13FA0E08" w14:textId="77777777" w:rsidR="002364D2" w:rsidRDefault="002364D2" w:rsidP="002364D2">
      <w:pPr>
        <w:jc w:val="both"/>
      </w:pPr>
    </w:p>
    <w:p w14:paraId="773EED24" w14:textId="7AF90AFD" w:rsidR="00661938" w:rsidRPr="005D2900" w:rsidRDefault="002364D2" w:rsidP="002364D2">
      <w:pPr>
        <w:jc w:val="both"/>
      </w:pPr>
      <w:r>
        <w:t>A empresa requerente tem de cumprir toda a demais legislação urbanística e de gestão e ordenamento do território e esta autorização agora concedida caducará decorrido o prazo de um ano sem que a obra tenha sido iniciada.</w:t>
      </w:r>
      <w:bookmarkStart w:id="0" w:name="_GoBack"/>
      <w:bookmarkEnd w:id="0"/>
    </w:p>
    <w:sectPr w:rsidR="00661938" w:rsidRPr="005D2900">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EED27" w14:textId="77777777" w:rsidR="00A741A4" w:rsidRDefault="00A741A4" w:rsidP="006864EE">
      <w:r>
        <w:separator/>
      </w:r>
    </w:p>
  </w:endnote>
  <w:endnote w:type="continuationSeparator" w:id="0">
    <w:p w14:paraId="773EED28" w14:textId="77777777" w:rsidR="00A741A4" w:rsidRDefault="00A741A4" w:rsidP="0068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675468"/>
      <w:docPartObj>
        <w:docPartGallery w:val="Page Numbers (Bottom of Page)"/>
        <w:docPartUnique/>
      </w:docPartObj>
    </w:sdtPr>
    <w:sdtEndPr/>
    <w:sdtContent>
      <w:p w14:paraId="773EED2E" w14:textId="18DB7C16" w:rsidR="006864EE" w:rsidRDefault="006864EE">
        <w:pPr>
          <w:pStyle w:val="Rodap"/>
          <w:jc w:val="right"/>
        </w:pPr>
        <w:r>
          <w:fldChar w:fldCharType="begin"/>
        </w:r>
        <w:r>
          <w:instrText>PAGE   \* MERGEFORMAT</w:instrText>
        </w:r>
        <w:r>
          <w:fldChar w:fldCharType="separate"/>
        </w:r>
        <w:r w:rsidR="002364D2">
          <w:rPr>
            <w:noProof/>
          </w:rPr>
          <w:t>1</w:t>
        </w:r>
        <w:r>
          <w:fldChar w:fldCharType="end"/>
        </w:r>
      </w:p>
    </w:sdtContent>
  </w:sdt>
  <w:p w14:paraId="773EED2F" w14:textId="77777777" w:rsidR="006864EE" w:rsidRDefault="006864E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EED25" w14:textId="77777777" w:rsidR="00A741A4" w:rsidRDefault="00A741A4" w:rsidP="006864EE">
      <w:r>
        <w:separator/>
      </w:r>
    </w:p>
  </w:footnote>
  <w:footnote w:type="continuationSeparator" w:id="0">
    <w:p w14:paraId="773EED26" w14:textId="77777777" w:rsidR="00A741A4" w:rsidRDefault="00A741A4" w:rsidP="00686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EED29" w14:textId="77777777" w:rsidR="006864EE" w:rsidRDefault="006864EE" w:rsidP="006864EE">
    <w:pPr>
      <w:tabs>
        <w:tab w:val="center" w:pos="4252"/>
        <w:tab w:val="right" w:pos="8504"/>
      </w:tabs>
      <w:jc w:val="center"/>
      <w:rPr>
        <w:rFonts w:eastAsia="Calibri"/>
        <w:i/>
        <w:iCs/>
        <w:szCs w:val="22"/>
      </w:rPr>
    </w:pPr>
    <w:r>
      <w:rPr>
        <w:rFonts w:eastAsia="Calibri"/>
        <w:i/>
        <w:noProof/>
        <w:szCs w:val="22"/>
        <w:lang w:eastAsia="pt-PT"/>
      </w:rPr>
      <w:drawing>
        <wp:inline distT="0" distB="0" distL="0" distR="0" wp14:anchorId="773EED30" wp14:editId="773EED31">
          <wp:extent cx="342900" cy="314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14:paraId="773EED2A" w14:textId="77777777" w:rsidR="006864EE" w:rsidRDefault="006864EE" w:rsidP="006864EE">
    <w:pPr>
      <w:tabs>
        <w:tab w:val="center" w:pos="4252"/>
        <w:tab w:val="right" w:pos="8504"/>
      </w:tabs>
      <w:jc w:val="center"/>
      <w:rPr>
        <w:rFonts w:eastAsia="Calibri"/>
        <w:b/>
        <w:szCs w:val="22"/>
      </w:rPr>
    </w:pPr>
    <w:r>
      <w:rPr>
        <w:rFonts w:eastAsia="Calibri"/>
        <w:b/>
        <w:szCs w:val="22"/>
      </w:rPr>
      <w:t>REGIÃO AUTÓNOMA DOS AÇORES</w:t>
    </w:r>
  </w:p>
  <w:p w14:paraId="773EED2B" w14:textId="77777777" w:rsidR="006864EE" w:rsidRDefault="006864EE" w:rsidP="006864EE">
    <w:pPr>
      <w:tabs>
        <w:tab w:val="center" w:pos="4252"/>
        <w:tab w:val="right" w:pos="8504"/>
      </w:tabs>
      <w:jc w:val="center"/>
      <w:rPr>
        <w:rFonts w:eastAsia="Calibri"/>
        <w:b/>
        <w:szCs w:val="22"/>
      </w:rPr>
    </w:pPr>
    <w:r>
      <w:rPr>
        <w:rFonts w:eastAsia="Calibri"/>
        <w:b/>
        <w:szCs w:val="22"/>
      </w:rPr>
      <w:t>PRESIDÊNCIA DO GOVERNO</w:t>
    </w:r>
  </w:p>
  <w:p w14:paraId="773EED2C" w14:textId="77777777" w:rsidR="006864EE" w:rsidRDefault="006864EE" w:rsidP="006864EE">
    <w:pPr>
      <w:pStyle w:val="Cabealho"/>
    </w:pPr>
  </w:p>
  <w:p w14:paraId="773EED2D" w14:textId="77777777" w:rsidR="006864EE" w:rsidRDefault="006864E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BC"/>
    <w:rsid w:val="00170EC0"/>
    <w:rsid w:val="002364D2"/>
    <w:rsid w:val="005D2900"/>
    <w:rsid w:val="00661938"/>
    <w:rsid w:val="006864EE"/>
    <w:rsid w:val="007C50BC"/>
    <w:rsid w:val="008749C9"/>
    <w:rsid w:val="00A741A4"/>
    <w:rsid w:val="00F019C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ECC1"/>
  <w15:docId w15:val="{AB556572-8F43-4C55-97FA-E802B97D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864EE"/>
    <w:pPr>
      <w:tabs>
        <w:tab w:val="center" w:pos="4252"/>
        <w:tab w:val="right" w:pos="8504"/>
      </w:tabs>
    </w:pPr>
  </w:style>
  <w:style w:type="character" w:customStyle="1" w:styleId="CabealhoCarter">
    <w:name w:val="Cabeçalho Caráter"/>
    <w:basedOn w:val="Tipodeletrapredefinidodopargrafo"/>
    <w:link w:val="Cabealho"/>
    <w:uiPriority w:val="99"/>
    <w:rsid w:val="006864EE"/>
  </w:style>
  <w:style w:type="paragraph" w:styleId="Rodap">
    <w:name w:val="footer"/>
    <w:basedOn w:val="Normal"/>
    <w:link w:val="RodapCarter"/>
    <w:uiPriority w:val="99"/>
    <w:unhideWhenUsed/>
    <w:rsid w:val="006864EE"/>
    <w:pPr>
      <w:tabs>
        <w:tab w:val="center" w:pos="4252"/>
        <w:tab w:val="right" w:pos="8504"/>
      </w:tabs>
    </w:pPr>
  </w:style>
  <w:style w:type="character" w:customStyle="1" w:styleId="RodapCarter">
    <w:name w:val="Rodapé Caráter"/>
    <w:basedOn w:val="Tipodeletrapredefinidodopargrafo"/>
    <w:link w:val="Rodap"/>
    <w:uiPriority w:val="99"/>
    <w:rsid w:val="006864EE"/>
  </w:style>
  <w:style w:type="paragraph" w:styleId="Textodebalo">
    <w:name w:val="Balloon Text"/>
    <w:basedOn w:val="Normal"/>
    <w:link w:val="TextodebaloCarter"/>
    <w:uiPriority w:val="99"/>
    <w:semiHidden/>
    <w:unhideWhenUsed/>
    <w:rsid w:val="006864EE"/>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86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25759">
      <w:bodyDiv w:val="1"/>
      <w:marLeft w:val="0"/>
      <w:marRight w:val="0"/>
      <w:marTop w:val="0"/>
      <w:marBottom w:val="0"/>
      <w:divBdr>
        <w:top w:val="none" w:sz="0" w:space="0" w:color="auto"/>
        <w:left w:val="none" w:sz="0" w:space="0" w:color="auto"/>
        <w:bottom w:val="none" w:sz="0" w:space="0" w:color="auto"/>
        <w:right w:val="none" w:sz="0" w:space="0" w:color="auto"/>
      </w:divBdr>
    </w:div>
    <w:div w:id="111367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2674</Words>
  <Characters>14441</Characters>
  <Application>Microsoft Office Word</Application>
  <DocSecurity>0</DocSecurity>
  <Lines>120</Lines>
  <Paragraphs>34</Paragraphs>
  <ScaleCrop>false</ScaleCrop>
  <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 JAM. Botelho</cp:lastModifiedBy>
  <cp:revision>3</cp:revision>
  <dcterms:created xsi:type="dcterms:W3CDTF">2018-10-03T13:54:00Z</dcterms:created>
  <dcterms:modified xsi:type="dcterms:W3CDTF">2018-10-03T13:55:00Z</dcterms:modified>
</cp:coreProperties>
</file>