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EECC1" w14:textId="77777777" w:rsidR="006864EE" w:rsidRPr="00C32EC6" w:rsidRDefault="006864EE" w:rsidP="006864EE">
      <w:pPr>
        <w:jc w:val="center"/>
        <w:rPr>
          <w:b/>
        </w:rPr>
      </w:pPr>
      <w:r w:rsidRPr="00C32EC6">
        <w:rPr>
          <w:b/>
        </w:rPr>
        <w:t>COMUNICADO DO CONSELHO DO GOVERNO</w:t>
      </w:r>
    </w:p>
    <w:p w14:paraId="773EECC2" w14:textId="77777777" w:rsidR="006864EE" w:rsidRDefault="006864EE" w:rsidP="005D2900"/>
    <w:p w14:paraId="773EECC3" w14:textId="77777777" w:rsidR="006864EE" w:rsidRDefault="006864EE" w:rsidP="005D2900"/>
    <w:p w14:paraId="773EECC4" w14:textId="59D030DB" w:rsidR="005D2900" w:rsidRPr="006864EE" w:rsidRDefault="00C769CD" w:rsidP="006864EE">
      <w:pPr>
        <w:jc w:val="center"/>
        <w:rPr>
          <w:b/>
        </w:rPr>
      </w:pPr>
      <w:r>
        <w:rPr>
          <w:b/>
        </w:rPr>
        <w:t>Corvo</w:t>
      </w:r>
      <w:r w:rsidR="005D2900" w:rsidRPr="006864EE">
        <w:rPr>
          <w:b/>
        </w:rPr>
        <w:t xml:space="preserve">, </w:t>
      </w:r>
      <w:r>
        <w:rPr>
          <w:b/>
        </w:rPr>
        <w:t>9</w:t>
      </w:r>
      <w:r w:rsidR="005D2900" w:rsidRPr="006864EE">
        <w:rPr>
          <w:b/>
        </w:rPr>
        <w:t xml:space="preserve"> de </w:t>
      </w:r>
      <w:r w:rsidR="00BD6335">
        <w:rPr>
          <w:b/>
        </w:rPr>
        <w:t>n</w:t>
      </w:r>
      <w:bookmarkStart w:id="0" w:name="_GoBack"/>
      <w:bookmarkEnd w:id="0"/>
      <w:r w:rsidR="005D2900" w:rsidRPr="006864EE">
        <w:rPr>
          <w:b/>
        </w:rPr>
        <w:t>ovembro de 2017</w:t>
      </w:r>
    </w:p>
    <w:p w14:paraId="773EECC5" w14:textId="77777777" w:rsidR="006864EE" w:rsidRDefault="006864EE" w:rsidP="005D2900"/>
    <w:p w14:paraId="773EECC6" w14:textId="77777777" w:rsidR="005D2900" w:rsidRDefault="005D2900" w:rsidP="005D2900"/>
    <w:p w14:paraId="773EECC7" w14:textId="77777777" w:rsidR="006864EE" w:rsidRDefault="006864EE" w:rsidP="005D2900"/>
    <w:p w14:paraId="3F342A72" w14:textId="77777777" w:rsidR="00C769CD" w:rsidRDefault="00C769CD" w:rsidP="00C769CD">
      <w:pPr>
        <w:jc w:val="both"/>
      </w:pPr>
      <w:r>
        <w:t>O Conselho do Governo, reunido a 8 de novembro de 2017 na ilha do Corvo, deliberou:</w:t>
      </w:r>
    </w:p>
    <w:p w14:paraId="4F4D2F28" w14:textId="77777777" w:rsidR="00C769CD" w:rsidRDefault="00C769CD" w:rsidP="00C769CD">
      <w:pPr>
        <w:jc w:val="both"/>
      </w:pPr>
    </w:p>
    <w:p w14:paraId="5F16DFE8" w14:textId="77777777" w:rsidR="00C769CD" w:rsidRDefault="00C769CD" w:rsidP="00C769CD">
      <w:pPr>
        <w:jc w:val="both"/>
      </w:pPr>
      <w:r>
        <w:t>1. Promover a realização de novos cursos de Aquisição Básica de Competências, através da Rede Valorizar, com o objetivo de assegurar a todos os cidadãos uma oportunidade de qualificação e certificação de nível básico, secundário e profissional, quer pela via da certificação de competências adquiridas, quer pelo encaminhamento para ofertas formativas.</w:t>
      </w:r>
    </w:p>
    <w:p w14:paraId="0B98A0F9" w14:textId="77777777" w:rsidR="00C769CD" w:rsidRDefault="00C769CD" w:rsidP="00C769CD">
      <w:pPr>
        <w:jc w:val="both"/>
      </w:pPr>
    </w:p>
    <w:p w14:paraId="79643430" w14:textId="77777777" w:rsidR="00C769CD" w:rsidRDefault="00C769CD" w:rsidP="00C769CD">
      <w:pPr>
        <w:jc w:val="both"/>
      </w:pPr>
      <w:r>
        <w:t>2. Alargar à ilha do Corvo o projeto formativo "A Hora do Oficio", do Centro Regional de Apoio ao Artesanato, para uma formação em fechaduras de madeira, típicas da ilha.</w:t>
      </w:r>
    </w:p>
    <w:p w14:paraId="14331D6F" w14:textId="77777777" w:rsidR="00C769CD" w:rsidRDefault="00C769CD" w:rsidP="00C769CD">
      <w:pPr>
        <w:jc w:val="both"/>
      </w:pPr>
    </w:p>
    <w:p w14:paraId="07FCF8E1" w14:textId="77777777" w:rsidR="00C769CD" w:rsidRDefault="00C769CD" w:rsidP="00C769CD">
      <w:pPr>
        <w:jc w:val="both"/>
      </w:pPr>
      <w:r>
        <w:t>As fechaduras de madeira da ilha do Corvo foram o último produto artesanal a ser certificado ao abrigo da marca coletiva 'Artesanato dos Açores'.</w:t>
      </w:r>
    </w:p>
    <w:p w14:paraId="0EE48324" w14:textId="77777777" w:rsidR="00C769CD" w:rsidRDefault="00C769CD" w:rsidP="00C769CD">
      <w:pPr>
        <w:jc w:val="both"/>
      </w:pPr>
    </w:p>
    <w:p w14:paraId="6F87C6C7" w14:textId="77777777" w:rsidR="00C769CD" w:rsidRDefault="00C769CD" w:rsidP="00C769CD">
      <w:pPr>
        <w:jc w:val="both"/>
      </w:pPr>
      <w:r>
        <w:t>3. Desencadear os procedimentos necessários para a instalação de uma nova grua no Porto da Casa para substituir a existente, de modo a melhorar as condições de operacionalidade e de segurança na varagem de embarcações de pesca da ilha do Corvo.</w:t>
      </w:r>
    </w:p>
    <w:p w14:paraId="46E1C42B" w14:textId="77777777" w:rsidR="00C769CD" w:rsidRDefault="00C769CD" w:rsidP="00C769CD">
      <w:pPr>
        <w:jc w:val="both"/>
      </w:pPr>
    </w:p>
    <w:p w14:paraId="5E2F7378" w14:textId="77777777" w:rsidR="00C769CD" w:rsidRDefault="00C769CD" w:rsidP="00C769CD">
      <w:pPr>
        <w:jc w:val="both"/>
      </w:pPr>
      <w:r>
        <w:t>Este investimento dá seguimento ao trabalho desenvolvido de apoio a este importante setor.</w:t>
      </w:r>
    </w:p>
    <w:p w14:paraId="5D6DB83B" w14:textId="77777777" w:rsidR="00C769CD" w:rsidRDefault="00C769CD" w:rsidP="00C769CD">
      <w:pPr>
        <w:jc w:val="both"/>
      </w:pPr>
    </w:p>
    <w:p w14:paraId="55419004" w14:textId="77777777" w:rsidR="00C769CD" w:rsidRDefault="00C769CD" w:rsidP="00C769CD">
      <w:pPr>
        <w:jc w:val="both"/>
      </w:pPr>
      <w:r>
        <w:t>Atualmente, está em curso o prolongamento do molhe do cais e o alargamento da plataforma do Porto da Casa, no valor global de cerca de 9,6 milhões de euros e, nos últimos três anos, o Governo dos Açores apoiou este setor nesta ilha num valor aproximado de 218 mil euros no âmbito da modernização e construção de embarcações, compensações de juros, promoção da segurança a bordo, apoio à motorização e apoio ao associativismo.</w:t>
      </w:r>
    </w:p>
    <w:p w14:paraId="4F3EC876" w14:textId="77777777" w:rsidR="00C769CD" w:rsidRDefault="00C769CD" w:rsidP="00C769CD">
      <w:pPr>
        <w:jc w:val="both"/>
      </w:pPr>
    </w:p>
    <w:p w14:paraId="369D3CFF" w14:textId="77777777" w:rsidR="00C769CD" w:rsidRDefault="00C769CD" w:rsidP="00C769CD">
      <w:pPr>
        <w:jc w:val="both"/>
      </w:pPr>
      <w:r>
        <w:t>4. Desencadear os procedimentos necessários para a elaboração de um projeto para a proteção e valorização da arriba adjacente à vila e do seu núcleo histórico, no âmbito do projeto do EcoMuseu do Corvo.</w:t>
      </w:r>
    </w:p>
    <w:p w14:paraId="4939CC37" w14:textId="77777777" w:rsidR="00C769CD" w:rsidRDefault="00C769CD" w:rsidP="00C769CD">
      <w:pPr>
        <w:jc w:val="both"/>
      </w:pPr>
    </w:p>
    <w:p w14:paraId="495C420E" w14:textId="77777777" w:rsidR="00C769CD" w:rsidRDefault="00C769CD" w:rsidP="00C769CD">
      <w:pPr>
        <w:jc w:val="both"/>
      </w:pPr>
      <w:r>
        <w:t xml:space="preserve">Este EcoMuseu transforma o Corvo num museu vivo, não se resumindo a um edifício com artefactos dispostos, sendo a sala de exposições a própria Vila do Corvo e os agentes os seus habitantes. </w:t>
      </w:r>
    </w:p>
    <w:p w14:paraId="735EF863" w14:textId="77777777" w:rsidR="00C769CD" w:rsidRDefault="00C769CD" w:rsidP="00C769CD">
      <w:pPr>
        <w:jc w:val="both"/>
      </w:pPr>
    </w:p>
    <w:p w14:paraId="1D6BDDFC" w14:textId="77777777" w:rsidR="00C769CD" w:rsidRDefault="00C769CD" w:rsidP="00C769CD">
      <w:pPr>
        <w:jc w:val="both"/>
      </w:pPr>
      <w:r>
        <w:t>O objetivo é conferir maior qualidade de vida à população e suscitar maior afluxo de um turismo de qualidade.</w:t>
      </w:r>
    </w:p>
    <w:p w14:paraId="4E2FD54D" w14:textId="77777777" w:rsidR="00C769CD" w:rsidRDefault="00C769CD" w:rsidP="00C769CD">
      <w:pPr>
        <w:jc w:val="both"/>
      </w:pPr>
    </w:p>
    <w:p w14:paraId="1C16D320" w14:textId="77777777" w:rsidR="00C769CD" w:rsidRDefault="00C769CD" w:rsidP="00C769CD">
      <w:pPr>
        <w:jc w:val="both"/>
      </w:pPr>
      <w:r>
        <w:lastRenderedPageBreak/>
        <w:t xml:space="preserve">Desta forma, a proteção e valorização desta arriba enriquece também este importante projeto cultural, social e económico. </w:t>
      </w:r>
    </w:p>
    <w:p w14:paraId="32AE3889" w14:textId="77777777" w:rsidR="00C769CD" w:rsidRDefault="00C769CD" w:rsidP="00C769CD">
      <w:pPr>
        <w:jc w:val="both"/>
      </w:pPr>
    </w:p>
    <w:p w14:paraId="60BBA54D" w14:textId="77777777" w:rsidR="00C769CD" w:rsidRDefault="00C769CD" w:rsidP="00C769CD">
      <w:pPr>
        <w:jc w:val="both"/>
      </w:pPr>
      <w:r>
        <w:t xml:space="preserve">5. Desencadear os procedimentos necessários para a elaboração do projeto de ampliação da Aerogare do Corvo e de construção do edifício para o Serviço de Salvamento e Luta Contra Incêndios. </w:t>
      </w:r>
    </w:p>
    <w:p w14:paraId="19C16A65" w14:textId="77777777" w:rsidR="00C769CD" w:rsidRDefault="00C769CD" w:rsidP="00C769CD">
      <w:pPr>
        <w:jc w:val="both"/>
      </w:pPr>
    </w:p>
    <w:p w14:paraId="2C1B5BFD" w14:textId="77777777" w:rsidR="00C769CD" w:rsidRDefault="00C769CD" w:rsidP="00C769CD">
      <w:pPr>
        <w:jc w:val="both"/>
      </w:pPr>
      <w:r>
        <w:t>Este investimento reveste-se de relevante importância para a ilha do Corvo, melhorando as condições de conforto e segurança para os utilizadores daquela aerogare, bem como as condições infraestruturais e de trabalho dos bombeiros.</w:t>
      </w:r>
    </w:p>
    <w:p w14:paraId="30A4D4B3" w14:textId="77777777" w:rsidR="00C769CD" w:rsidRDefault="00C769CD" w:rsidP="00C769CD">
      <w:pPr>
        <w:jc w:val="both"/>
      </w:pPr>
    </w:p>
    <w:p w14:paraId="3E809E0F" w14:textId="77777777" w:rsidR="00C769CD" w:rsidRDefault="00C769CD" w:rsidP="00C769CD">
      <w:pPr>
        <w:jc w:val="both"/>
      </w:pPr>
      <w:r>
        <w:t xml:space="preserve">O Governo dos Açores dá, assim, seguimento à estratégia de valorização e melhoria das infraestruturas desta ilha enquanto contributo determinante para mais e melhor coesão territorial nos Açores. </w:t>
      </w:r>
    </w:p>
    <w:p w14:paraId="673C86C7" w14:textId="77777777" w:rsidR="00C769CD" w:rsidRDefault="00C769CD" w:rsidP="00C769CD">
      <w:pPr>
        <w:jc w:val="both"/>
      </w:pPr>
    </w:p>
    <w:p w14:paraId="180B7EA0" w14:textId="77777777" w:rsidR="00C769CD" w:rsidRDefault="00C769CD" w:rsidP="00C769CD">
      <w:pPr>
        <w:jc w:val="both"/>
      </w:pPr>
      <w:r>
        <w:t>6. Autorizar a abertura da valência de Fisioterapia na Unidade de Saúde de Ilha do Corvo, desencadeando os procedimentos necessário para a aquisição dos respetivos equipamentos.</w:t>
      </w:r>
    </w:p>
    <w:p w14:paraId="0C057D0C" w14:textId="77777777" w:rsidR="00C769CD" w:rsidRDefault="00C769CD" w:rsidP="00C769CD">
      <w:pPr>
        <w:jc w:val="both"/>
      </w:pPr>
    </w:p>
    <w:p w14:paraId="499ADC52" w14:textId="77777777" w:rsidR="00C769CD" w:rsidRDefault="00C769CD" w:rsidP="00C769CD">
      <w:pPr>
        <w:jc w:val="both"/>
      </w:pPr>
      <w:r>
        <w:t>Desta forma, será disponibilizado aos Corvinos um serviço de Fisioterapia, cada vez mais importante na manutenção do bem-estar das populações.</w:t>
      </w:r>
    </w:p>
    <w:p w14:paraId="55032103" w14:textId="77777777" w:rsidR="00C769CD" w:rsidRDefault="00C769CD" w:rsidP="00C769CD">
      <w:pPr>
        <w:jc w:val="both"/>
      </w:pPr>
    </w:p>
    <w:p w14:paraId="74164727" w14:textId="77777777" w:rsidR="00C769CD" w:rsidRDefault="00C769CD" w:rsidP="00C769CD">
      <w:pPr>
        <w:jc w:val="both"/>
      </w:pPr>
      <w:r>
        <w:t>7. Autorizar a relocalização do Serviço de Ambiente do Corvo, por forma a permitir a instalação do Centro de Interpretação de Aves do Corvo, bem como o arranjo da zona envolvente ao Centro de Interpretação Ambiental.</w:t>
      </w:r>
    </w:p>
    <w:p w14:paraId="15B4A5EC" w14:textId="77777777" w:rsidR="00C769CD" w:rsidRDefault="00C769CD" w:rsidP="00C769CD">
      <w:pPr>
        <w:jc w:val="both"/>
      </w:pPr>
    </w:p>
    <w:p w14:paraId="4E4E00DC" w14:textId="77777777" w:rsidR="00C769CD" w:rsidRDefault="00C769CD" w:rsidP="00C769CD">
      <w:pPr>
        <w:jc w:val="both"/>
      </w:pPr>
      <w:r>
        <w:t>A relocalização do Serviço de Ambiente do Corvo é fundamental para assegurar o desenvolvimento das atividades dos serviços, designadamente a integração do Vigilante da Natureza e o acolhimento dos técnicos da SPEA, para além da arrumação dos equipamentos e materiais afetos à equipa de operacionais.</w:t>
      </w:r>
    </w:p>
    <w:p w14:paraId="2183E59E" w14:textId="77777777" w:rsidR="00C769CD" w:rsidRDefault="00C769CD" w:rsidP="00C769CD">
      <w:pPr>
        <w:jc w:val="both"/>
      </w:pPr>
    </w:p>
    <w:p w14:paraId="5C0CB53D" w14:textId="77777777" w:rsidR="00C769CD" w:rsidRDefault="00C769CD" w:rsidP="00C769CD">
      <w:pPr>
        <w:jc w:val="both"/>
      </w:pPr>
      <w:r>
        <w:t>Por outro lado, permite libertar todo o espaço do atual Centro de Interpretação Ambiental, que será afeto exclusivamente ao novo Centro de Interpretação de Aves do Corvo, cujos conteúdos já estão a ser desenvolvidos.</w:t>
      </w:r>
    </w:p>
    <w:p w14:paraId="6E91D301" w14:textId="77777777" w:rsidR="00C769CD" w:rsidRDefault="00C769CD" w:rsidP="00C769CD">
      <w:pPr>
        <w:jc w:val="both"/>
      </w:pPr>
    </w:p>
    <w:p w14:paraId="6B58B224" w14:textId="77777777" w:rsidR="00C769CD" w:rsidRDefault="00C769CD" w:rsidP="00C769CD">
      <w:pPr>
        <w:jc w:val="both"/>
      </w:pPr>
      <w:r>
        <w:t>O arranjo da zona envolvente ao Centro de Interpretação Ambiental é uma intervenção urbanística que vem completar o investimento recentemente efetuado na recuperação da atafona.</w:t>
      </w:r>
    </w:p>
    <w:p w14:paraId="44B6F4C2" w14:textId="77777777" w:rsidR="00C769CD" w:rsidRDefault="00C769CD" w:rsidP="00C769CD">
      <w:pPr>
        <w:jc w:val="both"/>
      </w:pPr>
    </w:p>
    <w:p w14:paraId="39D87CAF" w14:textId="77777777" w:rsidR="00C769CD" w:rsidRDefault="00C769CD" w:rsidP="00C769CD">
      <w:pPr>
        <w:jc w:val="both"/>
      </w:pPr>
      <w:r>
        <w:t>8. Autorizar a aquisição de um semi-reboque basculante destinado ao transporte dos fatores de produção e à sua cedência para trabalhos agrícolas nas explorações locais, particularmente nos períodos de armazenagem de silagens.</w:t>
      </w:r>
    </w:p>
    <w:p w14:paraId="413426FB" w14:textId="77777777" w:rsidR="00C769CD" w:rsidRDefault="00C769CD" w:rsidP="00C769CD">
      <w:pPr>
        <w:jc w:val="both"/>
      </w:pPr>
    </w:p>
    <w:p w14:paraId="08C84A1F" w14:textId="77777777" w:rsidR="00C769CD" w:rsidRDefault="00C769CD" w:rsidP="00C769CD">
      <w:pPr>
        <w:jc w:val="both"/>
      </w:pPr>
      <w:r>
        <w:t>9. Promover uma ação de formação sobre higiene da ordenha manual e a qualidade do leite, tendo em vista fortalecer os conhecimentos dos produtores agrícolas no âmbito dessas temáticas, contribuindo para a obtenção de uma matéria-prima de elevada qualidade na produção de queijo.</w:t>
      </w:r>
    </w:p>
    <w:p w14:paraId="06D04010" w14:textId="77777777" w:rsidR="00C769CD" w:rsidRDefault="00C769CD" w:rsidP="00C769CD">
      <w:pPr>
        <w:jc w:val="both"/>
      </w:pPr>
    </w:p>
    <w:p w14:paraId="7E364D25" w14:textId="77777777" w:rsidR="00C769CD" w:rsidRDefault="00C769CD" w:rsidP="00C769CD">
      <w:pPr>
        <w:jc w:val="both"/>
      </w:pPr>
      <w:r>
        <w:t>10. Dar seguimento ao processo de requalificação das redes de abastecimento de água e de melhoria dos caminhos agrícolas da ilha do Corvo, instruindo para o efeito a IROA, S.A., contribuindo, deste modo, para a melhoria progressiva das condições de trabalho dos produtores agrícolas.</w:t>
      </w:r>
    </w:p>
    <w:p w14:paraId="043A9282" w14:textId="77777777" w:rsidR="00C769CD" w:rsidRDefault="00C769CD" w:rsidP="00C769CD">
      <w:pPr>
        <w:jc w:val="both"/>
      </w:pPr>
    </w:p>
    <w:p w14:paraId="561347B0" w14:textId="77777777" w:rsidR="00C769CD" w:rsidRDefault="00C769CD" w:rsidP="00C769CD">
      <w:pPr>
        <w:jc w:val="both"/>
      </w:pPr>
      <w:r>
        <w:t>11. Apoiar a Lacticorvo no desenvolvimento da sua atividade, por forma a contribuir para a sua sustentabilidade e para o desenvolvimento da produção queijeira na ilha do Corvo.</w:t>
      </w:r>
    </w:p>
    <w:p w14:paraId="3CB20933" w14:textId="77777777" w:rsidR="00C769CD" w:rsidRDefault="00C769CD" w:rsidP="00C769CD">
      <w:pPr>
        <w:jc w:val="both"/>
      </w:pPr>
    </w:p>
    <w:p w14:paraId="1517B056" w14:textId="77777777" w:rsidR="00C769CD" w:rsidRDefault="00C769CD" w:rsidP="00C769CD">
      <w:pPr>
        <w:jc w:val="both"/>
      </w:pPr>
      <w:r>
        <w:t xml:space="preserve">As medidas agora decididas dão seguimento ao apoio do Governo dos Açores à agricultura na ilha do Corvo. </w:t>
      </w:r>
    </w:p>
    <w:p w14:paraId="48D49FAB" w14:textId="77777777" w:rsidR="00C769CD" w:rsidRDefault="00C769CD" w:rsidP="00C769CD">
      <w:pPr>
        <w:jc w:val="both"/>
      </w:pPr>
    </w:p>
    <w:p w14:paraId="1FFE4774" w14:textId="77777777" w:rsidR="00C769CD" w:rsidRDefault="00C769CD" w:rsidP="00C769CD">
      <w:pPr>
        <w:jc w:val="both"/>
      </w:pPr>
      <w:r>
        <w:t xml:space="preserve">Nos últimos quatro anos esses apoios ascenderam a um total de cerca de cinco milhões de euros. </w:t>
      </w:r>
    </w:p>
    <w:p w14:paraId="7907E8EE" w14:textId="77777777" w:rsidR="00C769CD" w:rsidRDefault="00C769CD" w:rsidP="00C769CD">
      <w:pPr>
        <w:jc w:val="both"/>
      </w:pPr>
    </w:p>
    <w:p w14:paraId="3F7FF0B7" w14:textId="77777777" w:rsidR="00C769CD" w:rsidRDefault="00C769CD" w:rsidP="00C769CD">
      <w:pPr>
        <w:jc w:val="both"/>
      </w:pPr>
      <w:r>
        <w:t>12. Promover e apoiar a participação dos alunos da Escola Básica e Secundária Mouzinho da Silveira em todas as fases do programa Parlamento Jovem, que se iniciou em outubro de 2017 e que culminará com a Sessão Regional, a decorrer na Assembleia Legislativa da Região Autónoma dos Açores, na Horta, em fevereiro ou março de 2018, com a participação de dois alunos e um professor.</w:t>
      </w:r>
    </w:p>
    <w:p w14:paraId="2A4278DE" w14:textId="77777777" w:rsidR="00C769CD" w:rsidRDefault="00C769CD" w:rsidP="00C769CD">
      <w:pPr>
        <w:jc w:val="both"/>
      </w:pPr>
    </w:p>
    <w:p w14:paraId="5323B510" w14:textId="77777777" w:rsidR="00C769CD" w:rsidRDefault="00C769CD" w:rsidP="00C769CD">
      <w:pPr>
        <w:jc w:val="both"/>
      </w:pPr>
      <w:r>
        <w:t>13. Apoiar a participação de dois jovens por associação juvenil do Corvo no Encontro Regional de Associações de Juventude, que se realiza este mês e reunirá todas as associações juvenis da Região, para troca de experiências, partilha de ideias e projetos e desenvolvimento de ações formativas no âmbito da atividade dirigente deste tipo de organizações.</w:t>
      </w:r>
    </w:p>
    <w:p w14:paraId="1BE60D8B" w14:textId="77777777" w:rsidR="00C769CD" w:rsidRDefault="00C769CD" w:rsidP="00C769CD">
      <w:pPr>
        <w:jc w:val="both"/>
      </w:pPr>
    </w:p>
    <w:p w14:paraId="63A24218" w14:textId="77777777" w:rsidR="00C769CD" w:rsidRDefault="00C769CD" w:rsidP="00C769CD">
      <w:pPr>
        <w:jc w:val="both"/>
      </w:pPr>
      <w:r>
        <w:t>O Conselho de Governo deliberou também:</w:t>
      </w:r>
    </w:p>
    <w:p w14:paraId="62CE8030" w14:textId="77777777" w:rsidR="00C769CD" w:rsidRDefault="00C769CD" w:rsidP="00C769CD">
      <w:pPr>
        <w:jc w:val="both"/>
      </w:pPr>
    </w:p>
    <w:p w14:paraId="271899BD" w14:textId="77777777" w:rsidR="00C769CD" w:rsidRDefault="00C769CD" w:rsidP="00C769CD">
      <w:pPr>
        <w:jc w:val="both"/>
      </w:pPr>
      <w:r>
        <w:t>14. Autorizar o lançamento do concurso público para a aquisição de bens alimentares, no âmbito do Programa Operacional de Apoio às Pessoas Mais Carenciadas em Portugal, num valor até aproximadamente 4,7 milhões de euros.</w:t>
      </w:r>
    </w:p>
    <w:p w14:paraId="75CEBB81" w14:textId="77777777" w:rsidR="00C769CD" w:rsidRDefault="00C769CD" w:rsidP="00C769CD">
      <w:pPr>
        <w:jc w:val="both"/>
      </w:pPr>
    </w:p>
    <w:p w14:paraId="16FC2785" w14:textId="77777777" w:rsidR="00C769CD" w:rsidRDefault="00C769CD" w:rsidP="00C769CD">
      <w:pPr>
        <w:jc w:val="both"/>
      </w:pPr>
      <w:r>
        <w:t xml:space="preserve">Este procedimento resulta do instituído no Fundo de Auxílio Europeu às Pessoas Mais Carenciadas, que pretende mitigar as formas de pobreza, com maior impacto em termos de exclusão social e privação alimentar. </w:t>
      </w:r>
    </w:p>
    <w:p w14:paraId="6284E345" w14:textId="77777777" w:rsidR="00C769CD" w:rsidRDefault="00C769CD" w:rsidP="00C769CD">
      <w:pPr>
        <w:jc w:val="both"/>
      </w:pPr>
    </w:p>
    <w:p w14:paraId="1F0FB29F" w14:textId="77777777" w:rsidR="00C769CD" w:rsidRDefault="00C769CD" w:rsidP="00C769CD">
      <w:pPr>
        <w:jc w:val="both"/>
      </w:pPr>
      <w:r>
        <w:t>Tendo em conta a necessidade de assegurar também o fornecimento de produtos alimentares às pessoas mais carenciadas da Região Autónoma dos Açores, no âmbito destas verbas europeias, importa enquadrar, desta forma, os respetivos procedimentos de contratação pública.</w:t>
      </w:r>
    </w:p>
    <w:p w14:paraId="38444E76" w14:textId="77777777" w:rsidR="00C769CD" w:rsidRDefault="00C769CD" w:rsidP="00C769CD">
      <w:pPr>
        <w:jc w:val="both"/>
      </w:pPr>
    </w:p>
    <w:p w14:paraId="2F82D065" w14:textId="77777777" w:rsidR="00C769CD" w:rsidRDefault="00C769CD" w:rsidP="00C769CD">
      <w:pPr>
        <w:jc w:val="both"/>
      </w:pPr>
      <w:r>
        <w:t xml:space="preserve">Neste âmbito será constituído um cabaz, composto por 17 alimentos adquiridos também no mercado local, que será distribuído às famílias carenciadas pelas instituições de solidariedade social, mediante o cumprimento dos requisitos estabelecidos para usufruto desta medida. </w:t>
      </w:r>
    </w:p>
    <w:p w14:paraId="48819020" w14:textId="77777777" w:rsidR="00C769CD" w:rsidRDefault="00C769CD" w:rsidP="00C769CD">
      <w:pPr>
        <w:jc w:val="both"/>
      </w:pPr>
    </w:p>
    <w:p w14:paraId="2D8308DF" w14:textId="77777777" w:rsidR="00C769CD" w:rsidRDefault="00C769CD" w:rsidP="00C769CD">
      <w:pPr>
        <w:jc w:val="both"/>
      </w:pPr>
      <w:r>
        <w:lastRenderedPageBreak/>
        <w:t>15. Criar um Grupo de Trabalho para o Turismo Sustentável nos Açores com o objetivo de coordenar a implementação da estratégia para o setor do turismo nos Açores, tendo por base o Plano Estratégico e de Marketing do Turismo dos Açores (PEMTA), e coordenar e articular a definição de um conjunto de estratégias conducentes à qualificação e ao desenvolvimento sustentável do setor do turismo, à preservação do meio ambiente e ao desenvolvimento da atividade turística como ferramenta de dinamização da economia regional em todas as ilhas.</w:t>
      </w:r>
    </w:p>
    <w:p w14:paraId="16F82669" w14:textId="77777777" w:rsidR="00C769CD" w:rsidRDefault="00C769CD" w:rsidP="00C769CD">
      <w:pPr>
        <w:jc w:val="both"/>
      </w:pPr>
    </w:p>
    <w:p w14:paraId="48E643FD" w14:textId="77777777" w:rsidR="00C769CD" w:rsidRDefault="00C769CD" w:rsidP="00C769CD">
      <w:pPr>
        <w:jc w:val="both"/>
      </w:pPr>
      <w:r>
        <w:t>Este Grupo de Trabalho será constituído por elementos das secretarias regionais da Energia, Ambiente e Turismo, do Mar, Ciência e Tecnologia, dos Transportes e Obras Públicas e da Agricultura e Florestas e terá como principais objetivos programar, promover e coordenar a implementação dos projetos, medidas e ações constantes do Plano de Ação do PEMTA, monitorizar os indicadores de controlo e desempenho e atualizar as ferramentas e estratégias do PEMTA, reforçar a colaboração e a articulação entre os intervenientes que constituem o setor turístico na Região Autónoma dos Açores, e fora desta, potenciando a implementação da estratégia definida pelo PEMTA, além de planear, organizar, implementar e supervisionar o projeto de reforço de posicionamento dos Açores como destino turístico sustentável, seguindo os critérios da Global Sustainable Tourism Council (GSTC Destination Criteria) e tendo por base os princípios orientadores da UN World Tourism Organization.</w:t>
      </w:r>
    </w:p>
    <w:p w14:paraId="44CB2371" w14:textId="77777777" w:rsidR="00C769CD" w:rsidRDefault="00C769CD" w:rsidP="00C769CD">
      <w:pPr>
        <w:jc w:val="both"/>
      </w:pPr>
    </w:p>
    <w:p w14:paraId="401B7A6C" w14:textId="77777777" w:rsidR="00C769CD" w:rsidRDefault="00C769CD" w:rsidP="00C769CD">
      <w:pPr>
        <w:jc w:val="both"/>
      </w:pPr>
      <w:r>
        <w:t>16. Autorizar a celebração de um contrato de arrendamento entre a Região Autónoma dos Açores e o Instituto Português do Mar e da Atmosfera de uma parcela de terreno na Serra de Santa Bárbara, na ilha Terceira, para instalação de um Radar Meteorológico e respetivas infraestruturas conexas.</w:t>
      </w:r>
    </w:p>
    <w:p w14:paraId="793448F0" w14:textId="77777777" w:rsidR="00C769CD" w:rsidRDefault="00C769CD" w:rsidP="00C769CD">
      <w:pPr>
        <w:jc w:val="both"/>
      </w:pPr>
    </w:p>
    <w:p w14:paraId="65DF18DE" w14:textId="77777777" w:rsidR="00C769CD" w:rsidRDefault="00C769CD" w:rsidP="00C769CD">
      <w:pPr>
        <w:jc w:val="both"/>
      </w:pPr>
      <w:r>
        <w:t xml:space="preserve">Trata-se de uma parcela de terreno baldio, constante do Perímetro Florestal da Ilha Terceira - Serra de Santa Bárbara, arrendada por um prazo de 10 anos, renováveis por igual período, com o limite máximo de 50 anos. </w:t>
      </w:r>
    </w:p>
    <w:p w14:paraId="3AC9FC41" w14:textId="77777777" w:rsidR="00C769CD" w:rsidRDefault="00C769CD" w:rsidP="00C769CD">
      <w:pPr>
        <w:jc w:val="both"/>
      </w:pPr>
    </w:p>
    <w:p w14:paraId="773EED24" w14:textId="71DF09E6" w:rsidR="00661938" w:rsidRPr="005D2900" w:rsidRDefault="00C769CD" w:rsidP="00C769CD">
      <w:pPr>
        <w:jc w:val="both"/>
      </w:pPr>
      <w:r>
        <w:t>A área total a utilizar é de 1.479,05 m2, abrangendo um perímetro de 170,96 metros.</w:t>
      </w:r>
    </w:p>
    <w:sectPr w:rsidR="00661938" w:rsidRPr="005D29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ED27" w14:textId="77777777" w:rsidR="00A741A4" w:rsidRDefault="00A741A4" w:rsidP="006864EE">
      <w:r>
        <w:separator/>
      </w:r>
    </w:p>
  </w:endnote>
  <w:endnote w:type="continuationSeparator" w:id="0">
    <w:p w14:paraId="773EED28" w14:textId="77777777" w:rsidR="00A741A4" w:rsidRDefault="00A741A4" w:rsidP="0068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75468"/>
      <w:docPartObj>
        <w:docPartGallery w:val="Page Numbers (Bottom of Page)"/>
        <w:docPartUnique/>
      </w:docPartObj>
    </w:sdtPr>
    <w:sdtEndPr/>
    <w:sdtContent>
      <w:p w14:paraId="773EED2E" w14:textId="76AB6729" w:rsidR="006864EE" w:rsidRDefault="006864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35">
          <w:rPr>
            <w:noProof/>
          </w:rPr>
          <w:t>1</w:t>
        </w:r>
        <w:r>
          <w:fldChar w:fldCharType="end"/>
        </w:r>
      </w:p>
    </w:sdtContent>
  </w:sdt>
  <w:p w14:paraId="773EED2F" w14:textId="77777777" w:rsidR="006864EE" w:rsidRDefault="006864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EED25" w14:textId="77777777" w:rsidR="00A741A4" w:rsidRDefault="00A741A4" w:rsidP="006864EE">
      <w:r>
        <w:separator/>
      </w:r>
    </w:p>
  </w:footnote>
  <w:footnote w:type="continuationSeparator" w:id="0">
    <w:p w14:paraId="773EED26" w14:textId="77777777" w:rsidR="00A741A4" w:rsidRDefault="00A741A4" w:rsidP="0068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ED29" w14:textId="77777777" w:rsidR="006864EE" w:rsidRDefault="006864EE" w:rsidP="006864EE">
    <w:pPr>
      <w:tabs>
        <w:tab w:val="center" w:pos="4252"/>
        <w:tab w:val="right" w:pos="8504"/>
      </w:tabs>
      <w:jc w:val="center"/>
      <w:rPr>
        <w:rFonts w:eastAsia="Calibri"/>
        <w:i/>
        <w:iCs/>
        <w:szCs w:val="22"/>
      </w:rPr>
    </w:pPr>
    <w:r>
      <w:rPr>
        <w:rFonts w:eastAsia="Calibri"/>
        <w:i/>
        <w:noProof/>
        <w:szCs w:val="22"/>
        <w:lang w:eastAsia="pt-PT"/>
      </w:rPr>
      <w:drawing>
        <wp:inline distT="0" distB="0" distL="0" distR="0" wp14:anchorId="773EED30" wp14:editId="773EED31">
          <wp:extent cx="342900" cy="314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EED2A" w14:textId="77777777" w:rsidR="006864EE" w:rsidRDefault="006864EE" w:rsidP="006864EE">
    <w:pPr>
      <w:tabs>
        <w:tab w:val="center" w:pos="4252"/>
        <w:tab w:val="right" w:pos="8504"/>
      </w:tabs>
      <w:jc w:val="center"/>
      <w:rPr>
        <w:rFonts w:eastAsia="Calibri"/>
        <w:b/>
        <w:szCs w:val="22"/>
      </w:rPr>
    </w:pPr>
    <w:r>
      <w:rPr>
        <w:rFonts w:eastAsia="Calibri"/>
        <w:b/>
        <w:szCs w:val="22"/>
      </w:rPr>
      <w:t>REGIÃO AUTÓNOMA DOS AÇORES</w:t>
    </w:r>
  </w:p>
  <w:p w14:paraId="773EED2B" w14:textId="77777777" w:rsidR="006864EE" w:rsidRDefault="006864EE" w:rsidP="006864EE">
    <w:pPr>
      <w:tabs>
        <w:tab w:val="center" w:pos="4252"/>
        <w:tab w:val="right" w:pos="8504"/>
      </w:tabs>
      <w:jc w:val="center"/>
      <w:rPr>
        <w:rFonts w:eastAsia="Calibri"/>
        <w:b/>
        <w:szCs w:val="22"/>
      </w:rPr>
    </w:pPr>
    <w:r>
      <w:rPr>
        <w:rFonts w:eastAsia="Calibri"/>
        <w:b/>
        <w:szCs w:val="22"/>
      </w:rPr>
      <w:t>PRESIDÊNCIA DO GOVERNO</w:t>
    </w:r>
  </w:p>
  <w:p w14:paraId="773EED2C" w14:textId="77777777" w:rsidR="006864EE" w:rsidRDefault="006864EE" w:rsidP="006864EE">
    <w:pPr>
      <w:pStyle w:val="Cabealho"/>
    </w:pPr>
  </w:p>
  <w:p w14:paraId="773EED2D" w14:textId="77777777" w:rsidR="006864EE" w:rsidRDefault="006864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C"/>
    <w:rsid w:val="00170EC0"/>
    <w:rsid w:val="005D2900"/>
    <w:rsid w:val="00633877"/>
    <w:rsid w:val="00661938"/>
    <w:rsid w:val="006864EE"/>
    <w:rsid w:val="007C50BC"/>
    <w:rsid w:val="00A741A4"/>
    <w:rsid w:val="00BD6335"/>
    <w:rsid w:val="00C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ECC1"/>
  <w15:docId w15:val="{AB556572-8F43-4C55-97FA-E802B97D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864E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4EE"/>
  </w:style>
  <w:style w:type="paragraph" w:styleId="Rodap">
    <w:name w:val="footer"/>
    <w:basedOn w:val="Normal"/>
    <w:link w:val="RodapCarter"/>
    <w:uiPriority w:val="99"/>
    <w:unhideWhenUsed/>
    <w:rsid w:val="006864E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4EE"/>
  </w:style>
  <w:style w:type="paragraph" w:styleId="Textodebalo">
    <w:name w:val="Balloon Text"/>
    <w:basedOn w:val="Normal"/>
    <w:link w:val="TextodebaloCarter"/>
    <w:uiPriority w:val="99"/>
    <w:semiHidden/>
    <w:unhideWhenUsed/>
    <w:rsid w:val="006864E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JAM. Botelho</cp:lastModifiedBy>
  <cp:revision>4</cp:revision>
  <dcterms:created xsi:type="dcterms:W3CDTF">2017-11-09T17:45:00Z</dcterms:created>
  <dcterms:modified xsi:type="dcterms:W3CDTF">2017-11-09T17:49:00Z</dcterms:modified>
</cp:coreProperties>
</file>