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B2826" w14:textId="77777777" w:rsidR="00FE5907" w:rsidRPr="00D077B7" w:rsidRDefault="00FE5907" w:rsidP="00647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t-PT"/>
        </w:rPr>
      </w:pPr>
    </w:p>
    <w:p w14:paraId="285B2827" w14:textId="77777777" w:rsidR="00FE5907" w:rsidRPr="00D077B7" w:rsidRDefault="00DC2E05" w:rsidP="00647A4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0"/>
          <w:lang w:eastAsia="pt-PT"/>
        </w:rPr>
      </w:pPr>
      <w:hyperlink r:id="rId7" w:history="1">
        <w:r w:rsidR="00FE5907" w:rsidRPr="00D077B7">
          <w:rPr>
            <w:rFonts w:ascii="Times New Roman" w:eastAsia="Calibri" w:hAnsi="Times New Roman" w:cs="Times New Roman"/>
            <w:b/>
            <w:caps/>
            <w:color w:val="000000"/>
            <w:sz w:val="24"/>
            <w:szCs w:val="20"/>
            <w:lang w:eastAsia="pt-PT"/>
          </w:rPr>
          <w:t>Comunicado do Conselho do Governo</w:t>
        </w:r>
      </w:hyperlink>
    </w:p>
    <w:p w14:paraId="285B2828" w14:textId="77777777" w:rsidR="00FE5907" w:rsidRPr="00D077B7" w:rsidRDefault="00FE5907" w:rsidP="00647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t-PT"/>
        </w:rPr>
      </w:pPr>
    </w:p>
    <w:p w14:paraId="285B2829" w14:textId="77777777" w:rsidR="00FE5907" w:rsidRPr="00D077B7" w:rsidRDefault="00FE5907" w:rsidP="00647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t-PT"/>
        </w:rPr>
      </w:pPr>
    </w:p>
    <w:p w14:paraId="285B282A" w14:textId="6621886D" w:rsidR="00FE5907" w:rsidRDefault="00FE5907" w:rsidP="0064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pt-PT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pt-PT"/>
        </w:rPr>
        <w:t>Ponta Delgada</w:t>
      </w:r>
      <w:r w:rsidRPr="00D077B7">
        <w:rPr>
          <w:rFonts w:ascii="Times New Roman" w:eastAsia="Calibri" w:hAnsi="Times New Roman" w:cs="Times New Roman"/>
          <w:b/>
          <w:sz w:val="24"/>
          <w:szCs w:val="20"/>
          <w:lang w:eastAsia="pt-PT"/>
        </w:rPr>
        <w:t xml:space="preserve">, </w:t>
      </w:r>
      <w:r w:rsidR="0064487B">
        <w:rPr>
          <w:rFonts w:ascii="Times New Roman" w:eastAsia="Calibri" w:hAnsi="Times New Roman" w:cs="Times New Roman"/>
          <w:b/>
          <w:sz w:val="24"/>
          <w:szCs w:val="20"/>
          <w:lang w:eastAsia="pt-PT"/>
        </w:rPr>
        <w:t>26</w:t>
      </w:r>
      <w:r w:rsidRPr="00D077B7">
        <w:rPr>
          <w:rFonts w:ascii="Times New Roman" w:eastAsia="Calibri" w:hAnsi="Times New Roman" w:cs="Times New Roman"/>
          <w:b/>
          <w:sz w:val="24"/>
          <w:szCs w:val="20"/>
          <w:lang w:eastAsia="pt-PT"/>
        </w:rPr>
        <w:t xml:space="preserve"> de </w:t>
      </w:r>
      <w:r w:rsidR="00BE66EF">
        <w:rPr>
          <w:rFonts w:ascii="Times New Roman" w:eastAsia="Calibri" w:hAnsi="Times New Roman" w:cs="Times New Roman"/>
          <w:b/>
          <w:sz w:val="24"/>
          <w:szCs w:val="20"/>
          <w:lang w:eastAsia="pt-PT"/>
        </w:rPr>
        <w:t>março</w:t>
      </w:r>
      <w:r w:rsidR="00644D04">
        <w:rPr>
          <w:rFonts w:ascii="Times New Roman" w:eastAsia="Calibri" w:hAnsi="Times New Roman" w:cs="Times New Roman"/>
          <w:b/>
          <w:sz w:val="24"/>
          <w:szCs w:val="20"/>
          <w:lang w:eastAsia="pt-PT"/>
        </w:rPr>
        <w:t xml:space="preserve"> de 2015</w:t>
      </w:r>
    </w:p>
    <w:p w14:paraId="2F5D552A" w14:textId="77777777" w:rsidR="00067BA9" w:rsidRDefault="00067BA9" w:rsidP="0064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pt-PT"/>
        </w:rPr>
      </w:pPr>
    </w:p>
    <w:p w14:paraId="2A990619" w14:textId="77777777" w:rsidR="00067BA9" w:rsidRDefault="00067BA9" w:rsidP="00647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pt-PT"/>
        </w:rPr>
      </w:pPr>
    </w:p>
    <w:p w14:paraId="4B8BBEC1" w14:textId="77777777" w:rsidR="00067BA9" w:rsidRPr="00D077B7" w:rsidRDefault="00067BA9" w:rsidP="00D37A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pt-PT"/>
        </w:rPr>
      </w:pPr>
    </w:p>
    <w:p w14:paraId="3260C027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O Conselho do Governo, reunido a 25 de março, no Palácio da Conceição, em Ponta Delgada, deliberou:</w:t>
      </w:r>
      <w:bookmarkStart w:id="0" w:name="_GoBack"/>
      <w:bookmarkEnd w:id="0"/>
    </w:p>
    <w:p w14:paraId="44B87741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3C3BF58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1 - Ceder a utilização, pelo período de quatro anos, à AGROMARIENSECOOP, Cooperativa de Produtores Agropecuários da Ilha de Santa Maria, CRL., das áreas descobertas de três prédios, localizados em Vila do Porto, que se destinam à produção da meloa tradicional da ilha.</w:t>
      </w:r>
    </w:p>
    <w:p w14:paraId="37907ECB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3D5CF3E9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Esta decisão do Governo tem em vista incrementar a produção desta cultura, na sequência de um acordo da cooperativa mariense com uma distribuidora nacional. </w:t>
      </w:r>
    </w:p>
    <w:p w14:paraId="3205F408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96FAE33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A meloa cultivada em Santa Maria ganhou recentemente o estatuto europeu de Indicação Geográfica Protegida, reservado a uma lista de 1.200 produtos regionais.</w:t>
      </w:r>
    </w:p>
    <w:p w14:paraId="3C7AA575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482A458E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2 - Ceder, a título definitivo e gratuito, ao Município de Angra do Heroísmo, o prédio urbano localizado na Rua da Boavista, freguesia de Santa Luzia, concelho de Angra </w:t>
      </w:r>
      <w:proofErr w:type="gramStart"/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do</w:t>
      </w:r>
      <w:proofErr w:type="gramEnd"/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 Heroísmo, para a abertura de uma via entre aquela rua e a Rua da Queimada.</w:t>
      </w:r>
    </w:p>
    <w:p w14:paraId="18BB4070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62A3D915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Esta obra impõe-se pela necessidade de descongestionamento do trânsito na zona sul da freguesia de Santa Luzia.</w:t>
      </w:r>
    </w:p>
    <w:p w14:paraId="42CBF703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5CFF5A6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3 - Prorrogar o período de reembolso do empréstimo das empresas beneficiárias do Programa de Valorização do Emprego em um ano para aquelas que, até 2013, fizeram prova de manter a totalidade dos postos de trabalho candidatados e dois anos para as empresas que o demonstraram até 2014. </w:t>
      </w:r>
    </w:p>
    <w:p w14:paraId="360FA6B0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117A8F6C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Com a prorrogação deste período permite-se que as empresas que estavam obrigadas a reembolsar os empréstimos concedidos já a partir de maio de 2015, só o tenham de fazer a partir de maio de 2016 e maio de 2017, consoante os casos.</w:t>
      </w:r>
    </w:p>
    <w:p w14:paraId="25DCE1C7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5CE43F8" w14:textId="2E543E99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Desta forma, possibilita-se que se canalize esta liquidez para uma maior sustentabilidade do mercado de trabalho e para a valorização da atividade das empresas, tendo em vista a manutenção do nível de emprego das empresas com sed</w:t>
      </w:r>
      <w:r>
        <w:rPr>
          <w:rFonts w:ascii="Times New Roman" w:eastAsia="Calibri" w:hAnsi="Times New Roman" w:cs="Times New Roman"/>
          <w:sz w:val="24"/>
          <w:szCs w:val="24"/>
          <w:lang w:eastAsia="pt-PT"/>
        </w:rPr>
        <w:t>e na Região Autónoma dos Açores</w:t>
      </w: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.</w:t>
      </w:r>
    </w:p>
    <w:p w14:paraId="75124F2B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5A7408CD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Ao abrigo deste programa do Governo dos Açores foram apoiadas 170 empresas e 2.708 postos de trabalho, envolvendo um montante de cerca de nove milhões de euros.</w:t>
      </w:r>
    </w:p>
    <w:p w14:paraId="308274C5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17C66A4F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lastRenderedPageBreak/>
        <w:t>4 - Alterar o Subsistema de Incentivos para o Urbanismo Sustentável Integrado com o objetivo de atrair mais investimento público e privado para os centros urbanos e de promover um mais profícuo envolvimento dos vários atores no desenvolvimento local.</w:t>
      </w:r>
    </w:p>
    <w:p w14:paraId="31E909C7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5428F028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No seguimento da criação do Sistema de Incentivos para a Competitividade Empresarial, COMPETIR+, o Subsistema de Incentivos para o Urbanismo Sustentável Integrado visa a revitalização das atividades empresariais e de espaços públicos envolventes, inseridos em áreas delimitadas dos centros urbanos, numa estratégia de articulação entre as empresas, as associações empresariais e as câmaras municipais.</w:t>
      </w:r>
    </w:p>
    <w:p w14:paraId="419218B4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1CCA99FE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Entre outras alterações, passa a ser possível apoiar projetos de modernização, remodelação, beneficiação e ampliação de espaços desocupados detentores de licença de utilização para exercício de atividades empresariais.</w:t>
      </w:r>
    </w:p>
    <w:p w14:paraId="23826EA1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5DDAE9A8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5 - Autorizar a celebração de um contrato-programa entre a Região Autónoma dos Açores e a SDEA - Sociedade para o Desenvolvimento Empresarial dos Açores, até ao montante máximo de 3 milhões e 850 mil euros, para o ano 2015, com vista à cabal prossecução de fins de interesse económico geral que foram atribuídos a esta sociedade.</w:t>
      </w:r>
    </w:p>
    <w:p w14:paraId="3242C3B3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465A728F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Este contrato visa prosseguir a política de crescimento, de emprego e de competitividade, nomeadamente através de medidas para a redução de custos de contexto, acompanhamento da política de incentivos, instalação de uma rede de Gabinetes de Apoio às Empresas, fomento ao empreendedorismo e à inovação, alargamento da base da exportação dos produtos regionais e promoção da imagem da marca Açores.</w:t>
      </w:r>
    </w:p>
    <w:p w14:paraId="16E9AB33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1D596F70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6 - Alterar o programa de integração de ativos INTEGRA, de forma a possibilitar a acumulação do apoio no âmbito do programa com a isenção ou redução do pagamento de contribuições para o regime de segurança social e com outros apoios diretos ao emprego.</w:t>
      </w:r>
    </w:p>
    <w:p w14:paraId="0B14E01A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3AE5F2B4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Deste programa podem beneficiar empresas, cooperativas e entidades sem fins lucrativos da Região.</w:t>
      </w:r>
    </w:p>
    <w:p w14:paraId="229CB224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06AE53E" w14:textId="0820DC1A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>
        <w:rPr>
          <w:rFonts w:ascii="Times New Roman" w:eastAsia="Calibri" w:hAnsi="Times New Roman" w:cs="Times New Roman"/>
          <w:sz w:val="24"/>
          <w:szCs w:val="24"/>
          <w:lang w:eastAsia="pt-PT"/>
        </w:rPr>
        <w:t>7 -</w:t>
      </w: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 Autorizar o Secretário Regional da Saúde a transferir, em 2015, para a </w:t>
      </w:r>
      <w:proofErr w:type="spellStart"/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Saudaçor</w:t>
      </w:r>
      <w:proofErr w:type="spellEnd"/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, S.A. até 291 milhões de euros, em regime de duodécimos, para assegurar o financiamento das diversas unidades que integram o Serviço Regional de Saúde.</w:t>
      </w:r>
    </w:p>
    <w:p w14:paraId="4FE97761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 </w:t>
      </w:r>
    </w:p>
    <w:p w14:paraId="4A95A7D1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Este montante representa um reforço de 15 milhões de euros do orçamento do Serviço Regional de Saúde.</w:t>
      </w:r>
    </w:p>
    <w:p w14:paraId="6A53E61F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FB0345D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8 - Na sequência da aprovação da solução técnica DMR (Digital Mobile Radio), como aquela que se revelou ser a melhor opção para os Açores para enquadrar tecnicamente a futura Rede Integrada de Telecomunicações de Emergência do Serviço Regional de Proteção Civil e Bombeiros dos Açores, adjudicar à empresa </w:t>
      </w:r>
      <w:proofErr w:type="spellStart"/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GlobalEda</w:t>
      </w:r>
      <w:proofErr w:type="spellEnd"/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 - </w:t>
      </w: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lastRenderedPageBreak/>
        <w:t xml:space="preserve">Telecomunicações e Sistemas de Informação, SA, a prestação dos serviços necessários à implementação da referida rede. </w:t>
      </w:r>
    </w:p>
    <w:p w14:paraId="15D5AC5A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4141C6FF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A aquisição dos serviços agora adjudicados tem o valor de 1 milhão e 848 mil euros, acrescido do IVA à taxa legal em vigor.</w:t>
      </w:r>
    </w:p>
    <w:p w14:paraId="137BF75C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15CD4C48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9 - Com o objetivo de prosseguir uma política de oferta cultural, de animação turística e de turismo de congressos, autorizar a celebração de um contrato-programa entre a Região Autónoma dos Açores e a Teatro Micaelense – Centro Cultural e de Congressos, S.A. </w:t>
      </w:r>
    </w:p>
    <w:p w14:paraId="7FF4210C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53A4C0B8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Tendo em vista a prossecução destas atividades de interesse público fundamentais, o Governo vai transferir, em 2015, o montante de até 735 mil euros para </w:t>
      </w:r>
      <w:proofErr w:type="gramStart"/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a Teatro Micaelense</w:t>
      </w:r>
      <w:proofErr w:type="gramEnd"/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 no âmbito do referido contrato-programa.</w:t>
      </w:r>
    </w:p>
    <w:p w14:paraId="72823A51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09042FB6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10 - Proceder à alteração da definição do valor base unitário dos apoios complementares nas épocas desportivas de 2014/2015, em função da entrada em funcionamento das novas Obrigações de Serviço Público relativas a tarifários de viagens aéreas, respetivamente para o exterior da Região e no interior da Região.</w:t>
      </w:r>
    </w:p>
    <w:p w14:paraId="00A71D62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 </w:t>
      </w:r>
    </w:p>
    <w:p w14:paraId="261ED7EC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Assim, o valor unitário dos apoios complementares passa de 75 para 60 euros.</w:t>
      </w:r>
    </w:p>
    <w:p w14:paraId="084E4FBB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3F55737E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11 - Autorizar o lançamento do concurso público da empreitada que visa proceder à requalificação e restauro do Palácio da Conceição, quer para a criação da “Casa da Autonomia”, quer também por motivo da grave contaminação da praga das térmitas em determinadas zonas do edifício.</w:t>
      </w:r>
    </w:p>
    <w:p w14:paraId="4C3C6D98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45454705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O referido concurso tem um preço base de 3 milhões e 179 mil euros e um prazo de execução previsto de 365 dias.</w:t>
      </w:r>
    </w:p>
    <w:p w14:paraId="0DC26CC0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6D2C4BC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A criação da “Casa da Autonomia” resulta de compromissos traçados no Programa do XI Governo Regional dos Açores, no domínio da reafirmação e reforço da Autonomia e da Cultura, e ficará instalada no Palácio da Conceição, o qual, pela sua história, simbolismo e centralidade, apresenta as condições naturais para a assunção deste Projeto.</w:t>
      </w:r>
    </w:p>
    <w:p w14:paraId="0ED248FA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344648DB" w14:textId="6FA88AB0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 </w:t>
      </w: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- Aprovar, por via da incorporação, a fusão da </w:t>
      </w:r>
      <w:proofErr w:type="spellStart"/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Transmaçor</w:t>
      </w:r>
      <w:proofErr w:type="spellEnd"/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 – Transportes Marítimos Açorianos, Lda. com a </w:t>
      </w:r>
      <w:proofErr w:type="spellStart"/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Atlânticoline</w:t>
      </w:r>
      <w:proofErr w:type="spellEnd"/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, S.A.</w:t>
      </w:r>
    </w:p>
    <w:p w14:paraId="0765CF94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67D92852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Esta medida, prevista no Programa do XI Governo Regional, contribui para a consolidação da política integrada de transportes marítimos, reduzindo e agilizando os centros de decisão e permitindo as desejáveis economias de escala e uma maior otimização em sede de demonstração de resultados da operação.</w:t>
      </w:r>
    </w:p>
    <w:p w14:paraId="10ECBD8A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65301240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lastRenderedPageBreak/>
        <w:t xml:space="preserve">O Conselho do Governo deu, ainda, orientação ao Conselho de Administração da </w:t>
      </w:r>
      <w:proofErr w:type="spellStart"/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Atlânticoline</w:t>
      </w:r>
      <w:proofErr w:type="spellEnd"/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, S.A. para que, após a fusão, proceda à transferência da sua sede social para a cidade da Horta.</w:t>
      </w:r>
    </w:p>
    <w:p w14:paraId="00390728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6D43E35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13 - Autorizar a celebração de um contrato entre a Região Autónoma dos Açores e a Portos dos Açores, S.A. para a realização da obra de ampliação do Porto da Casa, na ilha do Corvo, destinada a aumentar as condições de segurança e operacionalidade das atividades portuárias.</w:t>
      </w:r>
    </w:p>
    <w:p w14:paraId="37634555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6679A14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Esta obra, que tem um prazo de execução de 900 dias e está orçada em 9 milhões e 800 mil euros, corresponde a um compromisso eleitoral deste Governo.</w:t>
      </w:r>
    </w:p>
    <w:p w14:paraId="7F8EE70D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842CC3E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A empreitada inclui o prolongamento do cais em 40 metros, o aumento da plataforma de parqueamento de embarcações em seco, a recuperação da rampa de </w:t>
      </w:r>
      <w:proofErr w:type="spellStart"/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varagem</w:t>
      </w:r>
      <w:proofErr w:type="spellEnd"/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 e a dragagem da bacia de manobra. </w:t>
      </w:r>
    </w:p>
    <w:p w14:paraId="25A23D5E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5C1906A1" w14:textId="48CB33B1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>
        <w:rPr>
          <w:rFonts w:ascii="Times New Roman" w:eastAsia="Calibri" w:hAnsi="Times New Roman" w:cs="Times New Roman"/>
          <w:sz w:val="24"/>
          <w:szCs w:val="24"/>
          <w:lang w:eastAsia="pt-PT"/>
        </w:rPr>
        <w:t>14 -</w:t>
      </w: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 Na sequência da entrada em vigor da orgânica da Secretaria Regional do Mar, Ciência e Tecnologia, aprovar um decreto regulamentar regional que determina a composição e normas de funcionamento do Conselho Regional das Pescas, órgão de natureza consultiva daquela Secretaria Regional.</w:t>
      </w:r>
    </w:p>
    <w:p w14:paraId="47203344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395B9D4E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Com esta nova configuração, passam a ter assento no Conselho Regional das Pescas representantes de cada associação de pescadores, das associações de mulheres da pesca, das organizações de produtores dos Açores e da Direção de Serviço de Veterinária.</w:t>
      </w:r>
    </w:p>
    <w:p w14:paraId="0AAE9EDE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681162D8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15 - Autorizar a celebração de um contrato-programa entre o Governo dos Açores e a IROA, S.A. destinado a regular a cooperação na execução das ações previstas no Plano Anual Regional para 2015 atribuídas àquela empresa.</w:t>
      </w:r>
    </w:p>
    <w:p w14:paraId="7E09DB25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5B29231C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O valor a transferir no âmbito do referido contrato-programa é de até 4 milhões e 475 mil euros.</w:t>
      </w:r>
    </w:p>
    <w:p w14:paraId="5434CF00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08F60713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As ações em causa têm por objetivo a melhoria e desenvolvimento de infraestruturas de ordenamento agrário – através do reforço do investimento no abastecimento de água, na rede de caminhos agrícolas e na eletrificação agrícola –, bem como a modernização das explorações agrícolas. </w:t>
      </w:r>
    </w:p>
    <w:p w14:paraId="617A0FBC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 </w:t>
      </w:r>
    </w:p>
    <w:p w14:paraId="22BA831A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16 - Aprovar uma resolução que atribui ao Plano de Gestão da Região Hidrográfica dos Açores (PGRH-Açores) 2016/2021 a natureza de plano setorial, nos termos do regime jurídico dos instrumentos de gestão territorial. </w:t>
      </w:r>
    </w:p>
    <w:p w14:paraId="6844542F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05E83D1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No âmbito desta decisão do Conselho do Governo, é criada uma Comissão Consultiva, à qual compete acompanhar a elaboração daquele plano. </w:t>
      </w:r>
    </w:p>
    <w:p w14:paraId="64F39C40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0BE2D59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lastRenderedPageBreak/>
        <w:t>Com o processo de revisão em curso do Plano de Gestão da Região Hidrográfica dos Açores, que deve estar concluído até 31 de dezembro de 2015, a Região dá cumprimento às obrigações decorrentes da Lei da Água e da Diretiva Quadro Água.</w:t>
      </w:r>
    </w:p>
    <w:p w14:paraId="4ADE90F7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576C2148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17 - Autorizar a abertura de um concurso público para a contratação da empreitada de Requalificação da Ribeira de São Bento, em Angra do Heroísmo, com o preço base de 1 milhão e 400 mil euros e um prazo de execução previsto de 12 meses.</w:t>
      </w:r>
    </w:p>
    <w:p w14:paraId="6A45A0EB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0C3B4871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A presente empreitada visa prevenir e minimizar os efeitos associados aos fenómenos hidrológicos extremos, providenciando a segurança das populações e prevenindo eventuais danos materiais.</w:t>
      </w:r>
    </w:p>
    <w:p w14:paraId="5956CE32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2314860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18 - Autorizar a celebração de um contrato-programa entre a Região Autónoma dos Açores e a Pousadas de Juventude dos Açores, S. A., até ao montante de 144 mil e 523 euros, tendo em vista a requalificação da Pousada de Juventude de Ponta Delgada. </w:t>
      </w:r>
    </w:p>
    <w:p w14:paraId="67B28083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45F90252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O edifício da Pousada de Juventude de Ponta Delgada, património da Região Autónoma dos Açores, não foi alvo de qualquer intervenção de fundo desde a sua abertura.</w:t>
      </w:r>
    </w:p>
    <w:p w14:paraId="7CDAF0BB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76523A2E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 xml:space="preserve">19 - Autorizar a concessão de apoios financeiros, por parte do Gabinete da Secretária Regional Adjunta da Presidência para os Assuntos Parlamentares, a entidades públicas ou privadas, no que se refere a eventos ou atividades pontuais de cariz social, económico, cultural, desportivo e religioso ou relacionadas com o património regional e a promoção da Região, que recaiam no seu âmbito de competências. </w:t>
      </w:r>
    </w:p>
    <w:p w14:paraId="4B8EE77A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44531B65" w14:textId="77777777" w:rsidR="00647A42" w:rsidRPr="00647A42" w:rsidRDefault="00647A42" w:rsidP="00D37A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  <w:r w:rsidRPr="00647A42">
        <w:rPr>
          <w:rFonts w:ascii="Times New Roman" w:eastAsia="Calibri" w:hAnsi="Times New Roman" w:cs="Times New Roman"/>
          <w:sz w:val="24"/>
          <w:szCs w:val="24"/>
          <w:lang w:eastAsia="pt-PT"/>
        </w:rPr>
        <w:t>Os referidos apoios têm um montante global de 25 mil euros.</w:t>
      </w:r>
    </w:p>
    <w:p w14:paraId="434ED6FF" w14:textId="77777777" w:rsidR="00647A42" w:rsidRPr="00647A42" w:rsidRDefault="00647A42" w:rsidP="00647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429ABE4B" w14:textId="77777777" w:rsidR="00647A42" w:rsidRPr="00647A42" w:rsidRDefault="00647A42" w:rsidP="00647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PT"/>
        </w:rPr>
      </w:pPr>
    </w:p>
    <w:p w14:paraId="285B285E" w14:textId="4F6D6447" w:rsidR="001F0603" w:rsidRPr="00082E6D" w:rsidRDefault="001F0603" w:rsidP="0064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0603" w:rsidRPr="00082E6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D7890" w14:textId="77777777" w:rsidR="00DC2E05" w:rsidRDefault="00DC2E05" w:rsidP="00FE5907">
      <w:pPr>
        <w:spacing w:after="0" w:line="240" w:lineRule="auto"/>
      </w:pPr>
      <w:r>
        <w:separator/>
      </w:r>
    </w:p>
  </w:endnote>
  <w:endnote w:type="continuationSeparator" w:id="0">
    <w:p w14:paraId="6E313848" w14:textId="77777777" w:rsidR="00DC2E05" w:rsidRDefault="00DC2E05" w:rsidP="00FE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027315"/>
      <w:docPartObj>
        <w:docPartGallery w:val="Page Numbers (Bottom of Page)"/>
        <w:docPartUnique/>
      </w:docPartObj>
    </w:sdtPr>
    <w:sdtEndPr/>
    <w:sdtContent>
      <w:p w14:paraId="285B2869" w14:textId="77777777" w:rsidR="00E95994" w:rsidRDefault="00E959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AF5">
          <w:rPr>
            <w:noProof/>
          </w:rPr>
          <w:t>5</w:t>
        </w:r>
        <w:r>
          <w:fldChar w:fldCharType="end"/>
        </w:r>
      </w:p>
    </w:sdtContent>
  </w:sdt>
  <w:p w14:paraId="285B286A" w14:textId="77777777" w:rsidR="00E95994" w:rsidRDefault="00E959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F3483" w14:textId="77777777" w:rsidR="00DC2E05" w:rsidRDefault="00DC2E05" w:rsidP="00FE5907">
      <w:pPr>
        <w:spacing w:after="0" w:line="240" w:lineRule="auto"/>
      </w:pPr>
      <w:r>
        <w:separator/>
      </w:r>
    </w:p>
  </w:footnote>
  <w:footnote w:type="continuationSeparator" w:id="0">
    <w:p w14:paraId="06D0068D" w14:textId="77777777" w:rsidR="00DC2E05" w:rsidRDefault="00DC2E05" w:rsidP="00FE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B2863" w14:textId="77777777" w:rsidR="00FE5907" w:rsidRPr="00703DA6" w:rsidRDefault="00FE5907" w:rsidP="00FE590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i/>
        <w:iCs/>
        <w:sz w:val="24"/>
        <w:szCs w:val="20"/>
        <w:lang w:eastAsia="pt-PT"/>
      </w:rPr>
    </w:pPr>
  </w:p>
  <w:p w14:paraId="285B2864" w14:textId="77777777" w:rsidR="00FE5907" w:rsidRPr="00703DA6" w:rsidRDefault="00FE5907" w:rsidP="00FE590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i/>
        <w:iCs/>
        <w:sz w:val="24"/>
        <w:szCs w:val="20"/>
        <w:lang w:eastAsia="pt-PT"/>
      </w:rPr>
    </w:pPr>
    <w:r w:rsidRPr="00703DA6">
      <w:rPr>
        <w:rFonts w:ascii="Times New Roman" w:eastAsia="Calibri" w:hAnsi="Times New Roman" w:cs="Times New Roman"/>
        <w:i/>
        <w:noProof/>
        <w:sz w:val="24"/>
        <w:szCs w:val="20"/>
        <w:lang w:eastAsia="pt-PT"/>
      </w:rPr>
      <w:drawing>
        <wp:inline distT="0" distB="0" distL="0" distR="0" wp14:anchorId="285B286B" wp14:editId="285B286C">
          <wp:extent cx="342900" cy="3143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5B2865" w14:textId="77777777" w:rsidR="00FE5907" w:rsidRPr="00703DA6" w:rsidRDefault="00FE5907" w:rsidP="00FE590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0"/>
        <w:lang w:eastAsia="pt-PT"/>
      </w:rPr>
    </w:pPr>
    <w:r w:rsidRPr="00703DA6">
      <w:rPr>
        <w:rFonts w:ascii="Times New Roman" w:eastAsia="Calibri" w:hAnsi="Times New Roman" w:cs="Times New Roman"/>
        <w:b/>
        <w:sz w:val="24"/>
        <w:szCs w:val="20"/>
        <w:lang w:eastAsia="pt-PT"/>
      </w:rPr>
      <w:t>REGIÃO AUTÓNOMA DOS AÇORES</w:t>
    </w:r>
  </w:p>
  <w:p w14:paraId="285B2866" w14:textId="77777777" w:rsidR="00FE5907" w:rsidRDefault="00FE5907" w:rsidP="00FE5907">
    <w:pPr>
      <w:pStyle w:val="Cabealho"/>
      <w:jc w:val="center"/>
      <w:rPr>
        <w:rFonts w:ascii="Times New Roman" w:eastAsia="Calibri" w:hAnsi="Times New Roman" w:cs="Times New Roman"/>
        <w:b/>
        <w:sz w:val="24"/>
        <w:szCs w:val="20"/>
        <w:lang w:eastAsia="pt-PT"/>
      </w:rPr>
    </w:pPr>
    <w:r w:rsidRPr="00703DA6">
      <w:rPr>
        <w:rFonts w:ascii="Times New Roman" w:eastAsia="Calibri" w:hAnsi="Times New Roman" w:cs="Times New Roman"/>
        <w:b/>
        <w:sz w:val="24"/>
        <w:szCs w:val="20"/>
        <w:lang w:eastAsia="pt-PT"/>
      </w:rPr>
      <w:t>PRESIDÊNCIA DO GOVERNO</w:t>
    </w:r>
  </w:p>
  <w:p w14:paraId="285B2867" w14:textId="77777777" w:rsidR="001B66AB" w:rsidRDefault="001B66AB" w:rsidP="00FE5907">
    <w:pPr>
      <w:pStyle w:val="Cabealho"/>
      <w:jc w:val="center"/>
      <w:rPr>
        <w:rFonts w:ascii="Times New Roman" w:eastAsia="Calibri" w:hAnsi="Times New Roman" w:cs="Times New Roman"/>
        <w:sz w:val="24"/>
        <w:szCs w:val="20"/>
        <w:lang w:eastAsia="pt-PT"/>
      </w:rPr>
    </w:pPr>
  </w:p>
  <w:p w14:paraId="285B2868" w14:textId="77777777" w:rsidR="00FE5907" w:rsidRDefault="00FE59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84"/>
    <w:rsid w:val="000631ED"/>
    <w:rsid w:val="00067BA9"/>
    <w:rsid w:val="00082E6D"/>
    <w:rsid w:val="000F0993"/>
    <w:rsid w:val="00120F05"/>
    <w:rsid w:val="001B66AB"/>
    <w:rsid w:val="001C3BEF"/>
    <w:rsid w:val="001F0603"/>
    <w:rsid w:val="00263A24"/>
    <w:rsid w:val="0026668C"/>
    <w:rsid w:val="00274668"/>
    <w:rsid w:val="002C007A"/>
    <w:rsid w:val="00523607"/>
    <w:rsid w:val="0064487B"/>
    <w:rsid w:val="00644D04"/>
    <w:rsid w:val="00647A42"/>
    <w:rsid w:val="006C7089"/>
    <w:rsid w:val="00700C27"/>
    <w:rsid w:val="007663C6"/>
    <w:rsid w:val="007B15B5"/>
    <w:rsid w:val="00857BBA"/>
    <w:rsid w:val="0088764A"/>
    <w:rsid w:val="009C07B3"/>
    <w:rsid w:val="009C6D43"/>
    <w:rsid w:val="00A5324F"/>
    <w:rsid w:val="00B52184"/>
    <w:rsid w:val="00B659A6"/>
    <w:rsid w:val="00B77315"/>
    <w:rsid w:val="00BB59AC"/>
    <w:rsid w:val="00BD3EB6"/>
    <w:rsid w:val="00BE66EF"/>
    <w:rsid w:val="00C07BDE"/>
    <w:rsid w:val="00D37AF5"/>
    <w:rsid w:val="00D95DA2"/>
    <w:rsid w:val="00DC2E05"/>
    <w:rsid w:val="00E219C9"/>
    <w:rsid w:val="00E95994"/>
    <w:rsid w:val="00F3187A"/>
    <w:rsid w:val="00F44F27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B2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E5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5907"/>
  </w:style>
  <w:style w:type="paragraph" w:styleId="Rodap">
    <w:name w:val="footer"/>
    <w:basedOn w:val="Normal"/>
    <w:link w:val="RodapCarcter"/>
    <w:uiPriority w:val="99"/>
    <w:unhideWhenUsed/>
    <w:rsid w:val="00FE5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5907"/>
  </w:style>
  <w:style w:type="paragraph" w:styleId="Textodebalo">
    <w:name w:val="Balloon Text"/>
    <w:basedOn w:val="Normal"/>
    <w:link w:val="TextodebaloCarcter"/>
    <w:uiPriority w:val="99"/>
    <w:semiHidden/>
    <w:unhideWhenUsed/>
    <w:rsid w:val="00FE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5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E5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E5907"/>
  </w:style>
  <w:style w:type="paragraph" w:styleId="Rodap">
    <w:name w:val="footer"/>
    <w:basedOn w:val="Normal"/>
    <w:link w:val="RodapCarcter"/>
    <w:uiPriority w:val="99"/>
    <w:unhideWhenUsed/>
    <w:rsid w:val="00FE5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E5907"/>
  </w:style>
  <w:style w:type="paragraph" w:styleId="Textodebalo">
    <w:name w:val="Balloon Text"/>
    <w:basedOn w:val="Normal"/>
    <w:link w:val="TextodebaloCarcter"/>
    <w:uiPriority w:val="99"/>
    <w:semiHidden/>
    <w:unhideWhenUsed/>
    <w:rsid w:val="00FE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E5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zores.gov.pt/GaCS/Noticias/2013/Maio/Comunicado+do+Conselho+do+Governo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JR. Ribeiro</dc:creator>
  <cp:lastModifiedBy>Ana PDM. Martins</cp:lastModifiedBy>
  <cp:revision>9</cp:revision>
  <cp:lastPrinted>2014-11-10T10:09:00Z</cp:lastPrinted>
  <dcterms:created xsi:type="dcterms:W3CDTF">2015-03-26T11:04:00Z</dcterms:created>
  <dcterms:modified xsi:type="dcterms:W3CDTF">2015-03-26T12:22:00Z</dcterms:modified>
</cp:coreProperties>
</file>